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ink/ink1.xml" ContentType="application/inkml+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25" w:type="dxa"/>
        <w:jc w:val="center"/>
        <w:tblBorders>
          <w:insideH w:val="single" w:sz="4" w:space="0" w:color="auto"/>
          <w:insideV w:val="single" w:sz="4" w:space="0" w:color="auto"/>
        </w:tblBorders>
        <w:tblLook w:val="01E0" w:firstRow="1" w:lastRow="1" w:firstColumn="1" w:lastColumn="1" w:noHBand="0" w:noVBand="0"/>
      </w:tblPr>
      <w:tblGrid>
        <w:gridCol w:w="2667"/>
        <w:gridCol w:w="4061"/>
        <w:gridCol w:w="2297"/>
      </w:tblGrid>
      <w:tr w:rsidR="00911084" w:rsidRPr="001D326B" w14:paraId="27DDDBD6" w14:textId="77777777">
        <w:trPr>
          <w:trHeight w:val="1287"/>
          <w:jc w:val="center"/>
        </w:trPr>
        <w:tc>
          <w:tcPr>
            <w:tcW w:w="2667" w:type="dxa"/>
            <w:tcBorders>
              <w:top w:val="nil"/>
              <w:bottom w:val="nil"/>
              <w:right w:val="nil"/>
            </w:tcBorders>
            <w:hideMark/>
          </w:tcPr>
          <w:bookmarkStart w:id="0" w:name="_GoBack"/>
          <w:bookmarkEnd w:id="0"/>
          <w:p w14:paraId="77550149" w14:textId="77777777" w:rsidR="00911084" w:rsidRPr="001D326B" w:rsidRDefault="001C42BF">
            <w:pPr>
              <w:ind w:hanging="10"/>
              <w:jc w:val="left"/>
            </w:pPr>
            <w:r w:rsidRPr="001D326B">
              <w:rPr>
                <w:noProof/>
                <w:lang w:val="en-US" w:eastAsia="ja-JP"/>
              </w:rPr>
              <mc:AlternateContent>
                <mc:Choice Requires="wps">
                  <w:drawing>
                    <wp:anchor distT="0" distB="0" distL="114300" distR="114300" simplePos="0" relativeHeight="251657728" behindDoc="0" locked="0" layoutInCell="1" allowOverlap="1" wp14:anchorId="233E5DA6" wp14:editId="2A9B7728">
                      <wp:simplePos x="0" y="0"/>
                      <wp:positionH relativeFrom="column">
                        <wp:posOffset>-82550</wp:posOffset>
                      </wp:positionH>
                      <wp:positionV relativeFrom="paragraph">
                        <wp:posOffset>621030</wp:posOffset>
                      </wp:positionV>
                      <wp:extent cx="575691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CD1FC" id="Line 10"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8.9pt" to="446.8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"/>
                  </w:pict>
                </mc:Fallback>
              </mc:AlternateContent>
            </w:r>
          </w:p>
        </w:tc>
        <w:tc>
          <w:tcPr>
            <w:tcW w:w="4061" w:type="dxa"/>
            <w:tcBorders>
              <w:left w:val="nil"/>
              <w:right w:val="nil"/>
            </w:tcBorders>
            <w:hideMark/>
          </w:tcPr>
          <w:p w14:paraId="131F3D64" w14:textId="77777777" w:rsidR="00911084" w:rsidRPr="001D326B" w:rsidRDefault="001C42BF">
            <w:pPr>
              <w:jc w:val="left"/>
            </w:pPr>
            <w:r w:rsidRPr="001D326B">
              <w:rPr>
                <w:noProof/>
                <w:lang w:val="en-US" w:eastAsia="ja-JP"/>
              </w:rPr>
              <w:drawing>
                <wp:inline distT="0" distB="0" distL="0" distR="0" wp14:anchorId="293708CF" wp14:editId="3F59A76B">
                  <wp:extent cx="2441575" cy="707390"/>
                  <wp:effectExtent l="0" t="0" r="0" b="0"/>
                  <wp:docPr id="1" name="Picture 1" descr="IMO-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logo-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1575" cy="707390"/>
                          </a:xfrm>
                          <a:prstGeom prst="rect">
                            <a:avLst/>
                          </a:prstGeom>
                          <a:noFill/>
                          <a:ln>
                            <a:noFill/>
                          </a:ln>
                        </pic:spPr>
                      </pic:pic>
                    </a:graphicData>
                  </a:graphic>
                </wp:inline>
              </w:drawing>
            </w:r>
          </w:p>
        </w:tc>
        <w:tc>
          <w:tcPr>
            <w:tcW w:w="2297" w:type="dxa"/>
            <w:tcBorders>
              <w:top w:val="nil"/>
              <w:left w:val="nil"/>
              <w:bottom w:val="nil"/>
            </w:tcBorders>
            <w:hideMark/>
          </w:tcPr>
          <w:p w14:paraId="3082E026" w14:textId="77777777" w:rsidR="00911084" w:rsidRPr="001D326B" w:rsidRDefault="001C42BF">
            <w:pPr>
              <w:jc w:val="right"/>
            </w:pPr>
            <w:r w:rsidRPr="001D326B">
              <w:rPr>
                <w:b/>
                <w:i/>
                <w:sz w:val="48"/>
                <w:szCs w:val="48"/>
              </w:rPr>
              <w:t>E</w:t>
            </w:r>
          </w:p>
        </w:tc>
      </w:tr>
    </w:tbl>
    <w:p w14:paraId="054765E8" w14:textId="77777777" w:rsidR="00911084" w:rsidRPr="001D326B" w:rsidRDefault="00911084">
      <w:bookmarkStart w:id="1" w:name="headings"/>
      <w:bookmarkEnd w:id="1"/>
    </w:p>
    <w:tbl>
      <w:tblPr>
        <w:tblW w:w="9157" w:type="dxa"/>
        <w:jc w:val="center"/>
        <w:tblLayout w:type="fixed"/>
        <w:tblCellMar>
          <w:left w:w="60" w:type="dxa"/>
          <w:right w:w="60" w:type="dxa"/>
        </w:tblCellMar>
        <w:tblLook w:val="0000" w:firstRow="0" w:lastRow="0" w:firstColumn="0" w:lastColumn="0" w:noHBand="0" w:noVBand="0"/>
      </w:tblPr>
      <w:tblGrid>
        <w:gridCol w:w="4692"/>
        <w:gridCol w:w="4465"/>
      </w:tblGrid>
      <w:tr w:rsidR="00911084" w:rsidRPr="001D326B" w14:paraId="206E37E3" w14:textId="77777777">
        <w:trPr>
          <w:jc w:val="center"/>
        </w:trPr>
        <w:tc>
          <w:tcPr>
            <w:tcW w:w="4692" w:type="dxa"/>
          </w:tcPr>
          <w:p w14:paraId="1F1D1B7F" w14:textId="77777777" w:rsidR="00911084" w:rsidRPr="001D326B" w:rsidRDefault="00911084">
            <w:pPr>
              <w:spacing w:line="120" w:lineRule="exact"/>
              <w:jc w:val="left"/>
            </w:pPr>
          </w:p>
          <w:p w14:paraId="3AB4A30A" w14:textId="77777777" w:rsidR="00CD4C90" w:rsidRPr="001D326B" w:rsidRDefault="00CD4C90" w:rsidP="00CD4C90">
            <w:pPr>
              <w:jc w:val="left"/>
            </w:pPr>
            <w:bookmarkStart w:id="2" w:name="sub_committee"/>
            <w:bookmarkEnd w:id="2"/>
            <w:r w:rsidRPr="001D326B">
              <w:t>INTERSESSIONAL MEETING OF THE</w:t>
            </w:r>
          </w:p>
          <w:p w14:paraId="3EDF908C" w14:textId="77777777" w:rsidR="00CD4C90" w:rsidRPr="001D326B" w:rsidRDefault="00CD4C90" w:rsidP="00CD4C90">
            <w:pPr>
              <w:jc w:val="left"/>
            </w:pPr>
            <w:r w:rsidRPr="001D326B">
              <w:t>WORKING GROUP ON REDUCTION OF</w:t>
            </w:r>
          </w:p>
          <w:p w14:paraId="21B92380" w14:textId="77777777" w:rsidR="00CD4C90" w:rsidRPr="001D326B" w:rsidRDefault="00CD4C90" w:rsidP="00CD4C90">
            <w:pPr>
              <w:jc w:val="left"/>
            </w:pPr>
            <w:r w:rsidRPr="001D326B">
              <w:t>GHG EMISSIONS FROM SHIPS</w:t>
            </w:r>
          </w:p>
          <w:p w14:paraId="5693BAC4" w14:textId="494A205D" w:rsidR="00A94E9B" w:rsidRPr="001D326B" w:rsidRDefault="00955088" w:rsidP="00CD4C90">
            <w:pPr>
              <w:jc w:val="left"/>
            </w:pPr>
            <w:r w:rsidRPr="001D326B">
              <w:t>7</w:t>
            </w:r>
            <w:r w:rsidR="00CD4C90" w:rsidRPr="001D326B">
              <w:t>th session</w:t>
            </w:r>
          </w:p>
          <w:p w14:paraId="7C70E62A" w14:textId="170CAE84" w:rsidR="00911084" w:rsidRPr="001D326B" w:rsidRDefault="00A94E9B" w:rsidP="003E2126">
            <w:pPr>
              <w:spacing w:after="58"/>
              <w:jc w:val="left"/>
            </w:pPr>
            <w:r w:rsidRPr="001D326B">
              <w:t xml:space="preserve">Agenda item </w:t>
            </w:r>
            <w:r w:rsidR="003E2126">
              <w:t>2</w:t>
            </w:r>
          </w:p>
        </w:tc>
        <w:tc>
          <w:tcPr>
            <w:tcW w:w="4465" w:type="dxa"/>
          </w:tcPr>
          <w:p w14:paraId="123AC7DB" w14:textId="77777777" w:rsidR="00911084" w:rsidRPr="001D326B" w:rsidRDefault="00911084">
            <w:pPr>
              <w:spacing w:line="120" w:lineRule="exact"/>
              <w:jc w:val="right"/>
            </w:pPr>
          </w:p>
          <w:p w14:paraId="7411D3EE" w14:textId="428C8518" w:rsidR="00A94E9B" w:rsidRPr="001D326B" w:rsidRDefault="00CD4C90" w:rsidP="00A94E9B">
            <w:pPr>
              <w:tabs>
                <w:tab w:val="clear" w:pos="851"/>
              </w:tabs>
              <w:jc w:val="right"/>
              <w:rPr>
                <w:lang w:eastAsia="ja-JP"/>
              </w:rPr>
            </w:pPr>
            <w:bookmarkStart w:id="3" w:name="symbol"/>
            <w:bookmarkEnd w:id="3"/>
            <w:r w:rsidRPr="001D326B">
              <w:t xml:space="preserve">ISWG-GHG </w:t>
            </w:r>
            <w:r w:rsidR="00955088" w:rsidRPr="001D326B">
              <w:t>7</w:t>
            </w:r>
            <w:r w:rsidRPr="001D326B">
              <w:t>/</w:t>
            </w:r>
            <w:r w:rsidR="003E2126">
              <w:rPr>
                <w:lang w:eastAsia="ja-JP"/>
              </w:rPr>
              <w:t>2</w:t>
            </w:r>
            <w:r w:rsidRPr="001D326B">
              <w:rPr>
                <w:rFonts w:hint="eastAsia"/>
                <w:lang w:eastAsia="ja-JP"/>
              </w:rPr>
              <w:t>/X</w:t>
            </w:r>
            <w:r w:rsidR="003E2126">
              <w:rPr>
                <w:lang w:eastAsia="ja-JP"/>
              </w:rPr>
              <w:t>3</w:t>
            </w:r>
          </w:p>
          <w:p w14:paraId="6AFC3437" w14:textId="77777777" w:rsidR="00A94E9B" w:rsidRPr="001D326B" w:rsidRDefault="00A94E9B" w:rsidP="00A94E9B">
            <w:pPr>
              <w:tabs>
                <w:tab w:val="clear" w:pos="851"/>
              </w:tabs>
              <w:jc w:val="right"/>
            </w:pPr>
            <w:r w:rsidRPr="001D326B">
              <w:t>Date</w:t>
            </w:r>
          </w:p>
          <w:p w14:paraId="686C0B67" w14:textId="77777777" w:rsidR="00911084" w:rsidRPr="001D326B" w:rsidRDefault="00A94E9B" w:rsidP="00CD4C90">
            <w:pPr>
              <w:tabs>
                <w:tab w:val="clear" w:pos="851"/>
              </w:tabs>
              <w:wordWrap w:val="0"/>
              <w:spacing w:after="58"/>
              <w:ind w:left="-924"/>
              <w:jc w:val="right"/>
            </w:pPr>
            <w:r w:rsidRPr="001D326B">
              <w:t>ENGLISH</w:t>
            </w:r>
            <w:r w:rsidR="00CD4C90" w:rsidRPr="001D326B">
              <w:t xml:space="preserve"> ONLY</w:t>
            </w:r>
          </w:p>
          <w:p w14:paraId="13FE5E24" w14:textId="77777777" w:rsidR="00DD2A0C" w:rsidRPr="001D326B" w:rsidRDefault="00DD2A0C" w:rsidP="00CD4C90">
            <w:pPr>
              <w:tabs>
                <w:tab w:val="clear" w:pos="851"/>
              </w:tabs>
              <w:spacing w:after="58"/>
              <w:ind w:left="-924"/>
              <w:jc w:val="right"/>
            </w:pPr>
          </w:p>
        </w:tc>
      </w:tr>
    </w:tbl>
    <w:p w14:paraId="3F62CAC5" w14:textId="77777777" w:rsidR="00911084" w:rsidRPr="001D326B" w:rsidRDefault="00911084" w:rsidP="00DD2A0C">
      <w:pPr>
        <w:tabs>
          <w:tab w:val="clear" w:pos="851"/>
        </w:tabs>
      </w:pPr>
    </w:p>
    <w:p w14:paraId="36696758" w14:textId="77777777" w:rsidR="003E2126" w:rsidRDefault="003E2126" w:rsidP="003E2126">
      <w:pPr>
        <w:tabs>
          <w:tab w:val="clear" w:pos="851"/>
        </w:tabs>
        <w:jc w:val="center"/>
        <w:rPr>
          <w:rFonts w:ascii="Arial Bold" w:hAnsi="Arial Bold" w:hint="eastAsia"/>
          <w:b/>
          <w:caps/>
        </w:rPr>
      </w:pPr>
      <w:r w:rsidRPr="00A128BD">
        <w:rPr>
          <w:rFonts w:ascii="Arial Bold" w:hAnsi="Arial Bold"/>
          <w:b/>
          <w:caps/>
        </w:rPr>
        <w:t>Further consideration of concrete proposals to improve the operational energy efficiency of existing ships, with a view to developing draft amendments to chapter 4 of MARPOL Annex VI and associated guidelines, as appropriate</w:t>
      </w:r>
    </w:p>
    <w:p w14:paraId="04AE78DC" w14:textId="77777777" w:rsidR="003E2126" w:rsidRDefault="003E2126" w:rsidP="003E2126">
      <w:pPr>
        <w:tabs>
          <w:tab w:val="clear" w:pos="851"/>
        </w:tabs>
        <w:jc w:val="center"/>
        <w:rPr>
          <w:b/>
        </w:rPr>
      </w:pPr>
    </w:p>
    <w:p w14:paraId="5326E370" w14:textId="77777777" w:rsidR="002D06FA" w:rsidRPr="001D326B" w:rsidRDefault="002D06FA">
      <w:pPr>
        <w:tabs>
          <w:tab w:val="clear" w:pos="851"/>
        </w:tabs>
        <w:jc w:val="center"/>
        <w:rPr>
          <w:b/>
        </w:rPr>
      </w:pPr>
      <w:r w:rsidRPr="001D326B">
        <w:rPr>
          <w:b/>
        </w:rPr>
        <w:t>Additional information</w:t>
      </w:r>
      <w:r w:rsidR="00836174" w:rsidRPr="001D326B">
        <w:rPr>
          <w:b/>
        </w:rPr>
        <w:t xml:space="preserve"> </w:t>
      </w:r>
      <w:r w:rsidRPr="001D326B">
        <w:rPr>
          <w:b/>
        </w:rPr>
        <w:t>on impact assessment of the goal-based</w:t>
      </w:r>
      <w:r w:rsidR="00836174" w:rsidRPr="001D326B">
        <w:rPr>
          <w:b/>
        </w:rPr>
        <w:t xml:space="preserve"> </w:t>
      </w:r>
    </w:p>
    <w:p w14:paraId="46F9B65E" w14:textId="3DFDF82E" w:rsidR="00F41638" w:rsidRPr="001D326B" w:rsidRDefault="00836174">
      <w:pPr>
        <w:tabs>
          <w:tab w:val="clear" w:pos="851"/>
        </w:tabs>
        <w:jc w:val="center"/>
        <w:rPr>
          <w:b/>
        </w:rPr>
      </w:pPr>
      <w:r w:rsidRPr="001D326B">
        <w:rPr>
          <w:b/>
        </w:rPr>
        <w:t>e</w:t>
      </w:r>
      <w:r w:rsidR="00A94E9B" w:rsidRPr="001D326B">
        <w:rPr>
          <w:b/>
        </w:rPr>
        <w:t>nergy</w:t>
      </w:r>
      <w:r w:rsidR="00816D14" w:rsidRPr="001D326B">
        <w:rPr>
          <w:b/>
        </w:rPr>
        <w:t xml:space="preserve"> efficiency improvement measure</w:t>
      </w:r>
      <w:r w:rsidR="002D06FA" w:rsidRPr="001D326B">
        <w:rPr>
          <w:b/>
        </w:rPr>
        <w:t xml:space="preserve"> </w:t>
      </w:r>
      <w:r w:rsidR="00A94E9B" w:rsidRPr="001D326B">
        <w:rPr>
          <w:b/>
        </w:rPr>
        <w:t>on existing ships</w:t>
      </w:r>
      <w:r w:rsidRPr="001D326B">
        <w:rPr>
          <w:b/>
        </w:rPr>
        <w:t xml:space="preserve"> (EEXI)</w:t>
      </w:r>
    </w:p>
    <w:p w14:paraId="74D602E5" w14:textId="77777777" w:rsidR="00F41638" w:rsidRPr="001D326B" w:rsidRDefault="00F41638">
      <w:pPr>
        <w:tabs>
          <w:tab w:val="clear" w:pos="851"/>
        </w:tabs>
        <w:jc w:val="center"/>
        <w:rPr>
          <w:b/>
        </w:rPr>
      </w:pPr>
    </w:p>
    <w:p w14:paraId="513A07B9" w14:textId="1CD1A267" w:rsidR="00911084" w:rsidRPr="001D326B" w:rsidRDefault="00A94E9B">
      <w:pPr>
        <w:tabs>
          <w:tab w:val="clear" w:pos="851"/>
        </w:tabs>
        <w:jc w:val="center"/>
        <w:rPr>
          <w:b/>
        </w:rPr>
      </w:pPr>
      <w:r w:rsidRPr="001D326B">
        <w:rPr>
          <w:b/>
        </w:rPr>
        <w:t xml:space="preserve">Submitted by </w:t>
      </w:r>
      <w:r w:rsidR="002D06FA" w:rsidRPr="001D326B">
        <w:rPr>
          <w:b/>
        </w:rPr>
        <w:t>Japan, [TB</w:t>
      </w:r>
      <w:r w:rsidR="003E2126">
        <w:rPr>
          <w:b/>
        </w:rPr>
        <w:t>C</w:t>
      </w:r>
      <w:r w:rsidR="002D06FA" w:rsidRPr="001D326B">
        <w:rPr>
          <w:b/>
        </w:rPr>
        <w:t>]</w:t>
      </w:r>
    </w:p>
    <w:p w14:paraId="3A4719DA" w14:textId="77777777" w:rsidR="00911084" w:rsidRPr="001D326B" w:rsidRDefault="00911084">
      <w:pPr>
        <w:tabs>
          <w:tab w:val="clear" w:pos="851"/>
        </w:tabs>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911084" w:rsidRPr="001D326B" w14:paraId="243CA67B" w14:textId="77777777">
        <w:trPr>
          <w:jc w:val="center"/>
        </w:trPr>
        <w:tc>
          <w:tcPr>
            <w:tcW w:w="9000" w:type="dxa"/>
            <w:gridSpan w:val="2"/>
            <w:tcMar>
              <w:top w:w="85" w:type="dxa"/>
              <w:left w:w="85" w:type="dxa"/>
              <w:bottom w:w="85" w:type="dxa"/>
              <w:right w:w="85" w:type="dxa"/>
            </w:tcMar>
          </w:tcPr>
          <w:p w14:paraId="54B78B46" w14:textId="77777777" w:rsidR="00911084" w:rsidRPr="001D326B" w:rsidRDefault="00911084">
            <w:pPr>
              <w:spacing w:line="120" w:lineRule="exact"/>
              <w:rPr>
                <w:bCs/>
              </w:rPr>
            </w:pPr>
          </w:p>
          <w:p w14:paraId="2066D66C" w14:textId="77777777" w:rsidR="00911084" w:rsidRPr="001D326B" w:rsidRDefault="001C42BF">
            <w:pPr>
              <w:tabs>
                <w:tab w:val="clear" w:pos="851"/>
              </w:tabs>
              <w:spacing w:after="58"/>
              <w:jc w:val="center"/>
              <w:rPr>
                <w:b/>
              </w:rPr>
            </w:pPr>
            <w:r w:rsidRPr="001D326B">
              <w:rPr>
                <w:b/>
              </w:rPr>
              <w:t>SUMMARY</w:t>
            </w:r>
          </w:p>
        </w:tc>
      </w:tr>
      <w:tr w:rsidR="00911084" w:rsidRPr="001D326B" w14:paraId="64E0AEC4" w14:textId="77777777">
        <w:trPr>
          <w:jc w:val="center"/>
        </w:trPr>
        <w:tc>
          <w:tcPr>
            <w:tcW w:w="2245" w:type="dxa"/>
            <w:tcMar>
              <w:top w:w="85" w:type="dxa"/>
              <w:left w:w="85" w:type="dxa"/>
              <w:bottom w:w="85" w:type="dxa"/>
              <w:right w:w="85" w:type="dxa"/>
            </w:tcMar>
          </w:tcPr>
          <w:p w14:paraId="45CB8DD5" w14:textId="77777777" w:rsidR="00911084" w:rsidRPr="001D326B" w:rsidRDefault="001C42BF">
            <w:pPr>
              <w:spacing w:after="58"/>
              <w:rPr>
                <w:bCs/>
              </w:rPr>
            </w:pPr>
            <w:r w:rsidRPr="001D326B">
              <w:rPr>
                <w:bCs/>
                <w:i/>
              </w:rPr>
              <w:t>Executive summary:</w:t>
            </w:r>
          </w:p>
        </w:tc>
        <w:tc>
          <w:tcPr>
            <w:tcW w:w="6755" w:type="dxa"/>
            <w:tcMar>
              <w:top w:w="85" w:type="dxa"/>
              <w:left w:w="85" w:type="dxa"/>
              <w:bottom w:w="85" w:type="dxa"/>
              <w:right w:w="85" w:type="dxa"/>
            </w:tcMar>
          </w:tcPr>
          <w:p w14:paraId="5D7728BB" w14:textId="7C258E89" w:rsidR="00D722F5" w:rsidRPr="001D326B" w:rsidRDefault="00D722F5" w:rsidP="00D722F5">
            <w:pPr>
              <w:tabs>
                <w:tab w:val="clear" w:pos="851"/>
              </w:tabs>
              <w:spacing w:after="58"/>
              <w:rPr>
                <w:bCs/>
                <w:lang w:eastAsia="ja-JP"/>
              </w:rPr>
            </w:pPr>
            <w:bookmarkStart w:id="4" w:name="Execsum"/>
            <w:bookmarkEnd w:id="4"/>
            <w:r w:rsidRPr="001D326B">
              <w:rPr>
                <w:bCs/>
                <w:lang w:eastAsia="ja-JP"/>
              </w:rPr>
              <w:t>In accordance with paragraph 12 of the procedure for assessing impacts on States of candidate measures (MEPC.1/Circ.885), t</w:t>
            </w:r>
            <w:r w:rsidR="00771ACA" w:rsidRPr="001D326B">
              <w:rPr>
                <w:rFonts w:hint="eastAsia"/>
                <w:bCs/>
                <w:lang w:eastAsia="ja-JP"/>
              </w:rPr>
              <w:t xml:space="preserve">his </w:t>
            </w:r>
            <w:r w:rsidR="00771ACA" w:rsidRPr="001D326B">
              <w:rPr>
                <w:bCs/>
                <w:lang w:eastAsia="ja-JP"/>
              </w:rPr>
              <w:t xml:space="preserve">document provides </w:t>
            </w:r>
            <w:r w:rsidRPr="001D326B">
              <w:rPr>
                <w:bCs/>
                <w:lang w:eastAsia="ja-JP"/>
              </w:rPr>
              <w:t xml:space="preserve">additional information on impact assessment of </w:t>
            </w:r>
            <w:r w:rsidR="00771ACA" w:rsidRPr="001D326B">
              <w:rPr>
                <w:bCs/>
                <w:lang w:eastAsia="ja-JP"/>
              </w:rPr>
              <w:t xml:space="preserve">the </w:t>
            </w:r>
            <w:r w:rsidRPr="001D326B">
              <w:rPr>
                <w:bCs/>
                <w:lang w:eastAsia="ja-JP"/>
              </w:rPr>
              <w:t xml:space="preserve">goal-based </w:t>
            </w:r>
            <w:r w:rsidR="00771ACA" w:rsidRPr="001D326B">
              <w:rPr>
                <w:bCs/>
                <w:lang w:eastAsia="ja-JP"/>
              </w:rPr>
              <w:t xml:space="preserve">energy efficiency improvement measure on existing ships </w:t>
            </w:r>
            <w:r w:rsidRPr="001D326B">
              <w:rPr>
                <w:bCs/>
                <w:lang w:eastAsia="ja-JP"/>
              </w:rPr>
              <w:t>(EEXI</w:t>
            </w:r>
            <w:r w:rsidR="00771ACA" w:rsidRPr="001D326B">
              <w:rPr>
                <w:bCs/>
                <w:lang w:eastAsia="ja-JP"/>
              </w:rPr>
              <w:t>)</w:t>
            </w:r>
            <w:r w:rsidRPr="001D326B">
              <w:rPr>
                <w:bCs/>
                <w:lang w:eastAsia="ja-JP"/>
              </w:rPr>
              <w:t xml:space="preserve"> as proposed in document ISWG-GHG 6/2/3, for which initial impact assessment is provided in document ISWG-GHG 6/2.</w:t>
            </w:r>
          </w:p>
          <w:p w14:paraId="2D0CF35B" w14:textId="538BCF10" w:rsidR="00F73F82" w:rsidRPr="001D326B" w:rsidRDefault="00C87C4F" w:rsidP="00F73F82">
            <w:pPr>
              <w:tabs>
                <w:tab w:val="clear" w:pos="851"/>
              </w:tabs>
              <w:spacing w:after="58"/>
              <w:rPr>
                <w:bCs/>
                <w:lang w:eastAsia="ja-JP"/>
              </w:rPr>
            </w:pPr>
            <w:r w:rsidRPr="001D326B">
              <w:rPr>
                <w:rFonts w:cs="Arial"/>
                <w:lang w:eastAsia="ja-JP"/>
              </w:rPr>
              <w:t xml:space="preserve">In summary, the additional information shows that </w:t>
            </w:r>
            <w:r w:rsidR="00B2563C">
              <w:rPr>
                <w:rFonts w:cs="Arial"/>
                <w:lang w:eastAsia="ja-JP"/>
              </w:rPr>
              <w:t xml:space="preserve">implementation of the EEXI will reduce ship running costs while increase interest and insurance costs, and that </w:t>
            </w:r>
            <w:r w:rsidR="00513470">
              <w:rPr>
                <w:rFonts w:cs="Arial"/>
                <w:lang w:eastAsia="ja-JP"/>
              </w:rPr>
              <w:t xml:space="preserve">the </w:t>
            </w:r>
            <w:r w:rsidR="00B2563C">
              <w:rPr>
                <w:rFonts w:cs="Arial"/>
                <w:lang w:eastAsia="ja-JP"/>
              </w:rPr>
              <w:t>overall transport costs will not be negatively impacted under the proposed level of the required EEXI</w:t>
            </w:r>
            <w:r w:rsidR="00F73F82" w:rsidRPr="00F73F82">
              <w:rPr>
                <w:bCs/>
                <w:lang w:eastAsia="ja-JP"/>
              </w:rPr>
              <w:t>.</w:t>
            </w:r>
          </w:p>
        </w:tc>
      </w:tr>
      <w:tr w:rsidR="00911084" w:rsidRPr="001D326B" w14:paraId="041E65EB" w14:textId="77777777">
        <w:trPr>
          <w:jc w:val="center"/>
        </w:trPr>
        <w:tc>
          <w:tcPr>
            <w:tcW w:w="2245" w:type="dxa"/>
            <w:tcMar>
              <w:top w:w="85" w:type="dxa"/>
              <w:left w:w="85" w:type="dxa"/>
              <w:bottom w:w="85" w:type="dxa"/>
              <w:right w:w="85" w:type="dxa"/>
            </w:tcMar>
          </w:tcPr>
          <w:p w14:paraId="1A9D84B3" w14:textId="77777777" w:rsidR="00911084" w:rsidRPr="001D326B" w:rsidRDefault="001C42BF">
            <w:pPr>
              <w:spacing w:after="58"/>
              <w:rPr>
                <w:bCs/>
              </w:rPr>
            </w:pPr>
            <w:r w:rsidRPr="001D326B">
              <w:rPr>
                <w:bCs/>
                <w:i/>
              </w:rPr>
              <w:t xml:space="preserve">Strategic </w:t>
            </w:r>
            <w:r w:rsidR="00F41638" w:rsidRPr="001D326B">
              <w:rPr>
                <w:bCs/>
                <w:i/>
              </w:rPr>
              <w:t>d</w:t>
            </w:r>
            <w:r w:rsidRPr="001D326B">
              <w:rPr>
                <w:bCs/>
                <w:i/>
              </w:rPr>
              <w:t>irection, if applicable:</w:t>
            </w:r>
          </w:p>
        </w:tc>
        <w:tc>
          <w:tcPr>
            <w:tcW w:w="6755" w:type="dxa"/>
            <w:tcMar>
              <w:top w:w="85" w:type="dxa"/>
              <w:left w:w="85" w:type="dxa"/>
              <w:bottom w:w="85" w:type="dxa"/>
              <w:right w:w="85" w:type="dxa"/>
            </w:tcMar>
          </w:tcPr>
          <w:p w14:paraId="27F8854B" w14:textId="77777777" w:rsidR="00911084" w:rsidRPr="001D326B" w:rsidRDefault="00A94E9B">
            <w:pPr>
              <w:tabs>
                <w:tab w:val="clear" w:pos="851"/>
              </w:tabs>
              <w:spacing w:after="58"/>
              <w:rPr>
                <w:bCs/>
                <w:lang w:eastAsia="ja-JP"/>
              </w:rPr>
            </w:pPr>
            <w:bookmarkStart w:id="5" w:name="StraDir"/>
            <w:bookmarkEnd w:id="5"/>
            <w:r w:rsidRPr="001D326B">
              <w:rPr>
                <w:rFonts w:hint="eastAsia"/>
                <w:bCs/>
                <w:lang w:eastAsia="ja-JP"/>
              </w:rPr>
              <w:t>3</w:t>
            </w:r>
          </w:p>
        </w:tc>
      </w:tr>
      <w:tr w:rsidR="00911084" w:rsidRPr="001D326B" w14:paraId="1E935E27" w14:textId="77777777">
        <w:trPr>
          <w:jc w:val="center"/>
        </w:trPr>
        <w:tc>
          <w:tcPr>
            <w:tcW w:w="2245" w:type="dxa"/>
            <w:tcMar>
              <w:top w:w="85" w:type="dxa"/>
              <w:left w:w="85" w:type="dxa"/>
              <w:bottom w:w="85" w:type="dxa"/>
              <w:right w:w="85" w:type="dxa"/>
            </w:tcMar>
          </w:tcPr>
          <w:p w14:paraId="1D38896B" w14:textId="77777777" w:rsidR="00911084" w:rsidRPr="001D326B" w:rsidRDefault="001C42BF">
            <w:pPr>
              <w:spacing w:after="58"/>
              <w:rPr>
                <w:bCs/>
              </w:rPr>
            </w:pPr>
            <w:r w:rsidRPr="001D326B">
              <w:rPr>
                <w:bCs/>
                <w:i/>
              </w:rPr>
              <w:t>Output:</w:t>
            </w:r>
          </w:p>
        </w:tc>
        <w:tc>
          <w:tcPr>
            <w:tcW w:w="6755" w:type="dxa"/>
            <w:tcMar>
              <w:top w:w="85" w:type="dxa"/>
              <w:left w:w="85" w:type="dxa"/>
              <w:bottom w:w="85" w:type="dxa"/>
              <w:right w:w="85" w:type="dxa"/>
            </w:tcMar>
          </w:tcPr>
          <w:p w14:paraId="1CFC8552" w14:textId="77777777" w:rsidR="00911084" w:rsidRPr="001D326B" w:rsidRDefault="00A94E9B">
            <w:pPr>
              <w:tabs>
                <w:tab w:val="clear" w:pos="851"/>
              </w:tabs>
              <w:spacing w:after="58"/>
              <w:rPr>
                <w:bCs/>
                <w:lang w:eastAsia="ja-JP"/>
              </w:rPr>
            </w:pPr>
            <w:bookmarkStart w:id="6" w:name="PlanOut"/>
            <w:bookmarkEnd w:id="6"/>
            <w:r w:rsidRPr="001D326B">
              <w:rPr>
                <w:rFonts w:hint="eastAsia"/>
                <w:bCs/>
                <w:lang w:eastAsia="ja-JP"/>
              </w:rPr>
              <w:t>3.2</w:t>
            </w:r>
          </w:p>
        </w:tc>
      </w:tr>
      <w:tr w:rsidR="00911084" w:rsidRPr="001D326B" w14:paraId="71714DE9" w14:textId="77777777">
        <w:trPr>
          <w:jc w:val="center"/>
        </w:trPr>
        <w:tc>
          <w:tcPr>
            <w:tcW w:w="2245" w:type="dxa"/>
            <w:tcMar>
              <w:top w:w="85" w:type="dxa"/>
              <w:left w:w="85" w:type="dxa"/>
              <w:bottom w:w="85" w:type="dxa"/>
              <w:right w:w="85" w:type="dxa"/>
            </w:tcMar>
          </w:tcPr>
          <w:p w14:paraId="168FBCF6" w14:textId="77777777" w:rsidR="00911084" w:rsidRPr="001D326B" w:rsidRDefault="001C42BF">
            <w:pPr>
              <w:spacing w:after="58"/>
              <w:rPr>
                <w:bCs/>
              </w:rPr>
            </w:pPr>
            <w:r w:rsidRPr="001D326B">
              <w:rPr>
                <w:bCs/>
                <w:i/>
              </w:rPr>
              <w:t>Action to be taken:</w:t>
            </w:r>
          </w:p>
        </w:tc>
        <w:tc>
          <w:tcPr>
            <w:tcW w:w="6755" w:type="dxa"/>
            <w:tcMar>
              <w:top w:w="85" w:type="dxa"/>
              <w:left w:w="85" w:type="dxa"/>
              <w:bottom w:w="85" w:type="dxa"/>
              <w:right w:w="85" w:type="dxa"/>
            </w:tcMar>
          </w:tcPr>
          <w:p w14:paraId="2350E516" w14:textId="00F01CC8" w:rsidR="00911084" w:rsidRPr="001D326B" w:rsidRDefault="00A94E9B" w:rsidP="00D14FD2">
            <w:pPr>
              <w:tabs>
                <w:tab w:val="clear" w:pos="851"/>
              </w:tabs>
              <w:spacing w:after="58"/>
              <w:rPr>
                <w:bCs/>
                <w:lang w:eastAsia="ja-JP"/>
              </w:rPr>
            </w:pPr>
            <w:bookmarkStart w:id="7" w:name="Action"/>
            <w:bookmarkEnd w:id="7"/>
            <w:r w:rsidRPr="001D326B">
              <w:rPr>
                <w:rFonts w:hint="eastAsia"/>
                <w:bCs/>
                <w:lang w:eastAsia="ja-JP"/>
              </w:rPr>
              <w:t xml:space="preserve">Paragraph </w:t>
            </w:r>
            <w:r w:rsidR="00D722F5" w:rsidRPr="001D326B">
              <w:rPr>
                <w:bCs/>
                <w:lang w:eastAsia="ja-JP"/>
              </w:rPr>
              <w:t>7</w:t>
            </w:r>
          </w:p>
        </w:tc>
      </w:tr>
      <w:tr w:rsidR="00911084" w:rsidRPr="001D326B" w14:paraId="1E52ED81" w14:textId="77777777">
        <w:trPr>
          <w:jc w:val="center"/>
        </w:trPr>
        <w:tc>
          <w:tcPr>
            <w:tcW w:w="2245" w:type="dxa"/>
            <w:tcMar>
              <w:top w:w="85" w:type="dxa"/>
              <w:left w:w="85" w:type="dxa"/>
              <w:bottom w:w="85" w:type="dxa"/>
              <w:right w:w="85" w:type="dxa"/>
            </w:tcMar>
          </w:tcPr>
          <w:p w14:paraId="22C6EA71" w14:textId="77777777" w:rsidR="00911084" w:rsidRPr="001D326B" w:rsidRDefault="001C42BF">
            <w:pPr>
              <w:spacing w:after="58"/>
              <w:rPr>
                <w:bCs/>
              </w:rPr>
            </w:pPr>
            <w:r w:rsidRPr="001D326B">
              <w:rPr>
                <w:bCs/>
                <w:i/>
              </w:rPr>
              <w:t>Related documents:</w:t>
            </w:r>
          </w:p>
        </w:tc>
        <w:tc>
          <w:tcPr>
            <w:tcW w:w="6755" w:type="dxa"/>
            <w:tcMar>
              <w:top w:w="85" w:type="dxa"/>
              <w:left w:w="85" w:type="dxa"/>
              <w:bottom w:w="85" w:type="dxa"/>
              <w:right w:w="85" w:type="dxa"/>
            </w:tcMar>
          </w:tcPr>
          <w:p w14:paraId="441CC233" w14:textId="27C3C6FA" w:rsidR="00911084" w:rsidRPr="001D326B" w:rsidRDefault="002D7929" w:rsidP="00AC3DFF">
            <w:pPr>
              <w:tabs>
                <w:tab w:val="clear" w:pos="851"/>
              </w:tabs>
              <w:spacing w:after="58"/>
              <w:rPr>
                <w:bCs/>
                <w:lang w:eastAsia="ja-JP"/>
              </w:rPr>
            </w:pPr>
            <w:bookmarkStart w:id="8" w:name="Reldoc"/>
            <w:bookmarkEnd w:id="8"/>
            <w:r w:rsidRPr="001D326B">
              <w:rPr>
                <w:bCs/>
                <w:lang w:eastAsia="ja-JP"/>
              </w:rPr>
              <w:t xml:space="preserve">MEPC </w:t>
            </w:r>
            <w:r w:rsidR="00102C83" w:rsidRPr="001D326B">
              <w:rPr>
                <w:bCs/>
                <w:lang w:eastAsia="ja-JP"/>
              </w:rPr>
              <w:t>7</w:t>
            </w:r>
            <w:r w:rsidR="001D4AAD" w:rsidRPr="001D326B">
              <w:rPr>
                <w:bCs/>
                <w:lang w:eastAsia="ja-JP"/>
              </w:rPr>
              <w:t>4</w:t>
            </w:r>
            <w:r w:rsidRPr="001D326B">
              <w:rPr>
                <w:bCs/>
                <w:lang w:eastAsia="ja-JP"/>
              </w:rPr>
              <w:t>/</w:t>
            </w:r>
            <w:r w:rsidR="00102C83" w:rsidRPr="001D326B">
              <w:rPr>
                <w:bCs/>
                <w:lang w:eastAsia="ja-JP"/>
              </w:rPr>
              <w:t>7</w:t>
            </w:r>
            <w:r w:rsidRPr="001D326B">
              <w:rPr>
                <w:bCs/>
                <w:lang w:eastAsia="ja-JP"/>
              </w:rPr>
              <w:t>/</w:t>
            </w:r>
            <w:r w:rsidR="00102C83" w:rsidRPr="001D326B">
              <w:rPr>
                <w:bCs/>
                <w:lang w:eastAsia="ja-JP"/>
              </w:rPr>
              <w:t>2</w:t>
            </w:r>
            <w:r w:rsidR="00CD4C90" w:rsidRPr="001D326B">
              <w:rPr>
                <w:bCs/>
                <w:lang w:eastAsia="ja-JP"/>
              </w:rPr>
              <w:t>, MEPC 74/INF.</w:t>
            </w:r>
            <w:r w:rsidR="00102C83" w:rsidRPr="001D326B">
              <w:rPr>
                <w:bCs/>
                <w:lang w:eastAsia="ja-JP"/>
              </w:rPr>
              <w:t xml:space="preserve">23, </w:t>
            </w:r>
            <w:r w:rsidR="000749E3" w:rsidRPr="001D326B">
              <w:rPr>
                <w:rFonts w:cs="Arial"/>
                <w:bCs/>
                <w:lang w:eastAsia="ja-JP"/>
              </w:rPr>
              <w:t xml:space="preserve">ISWG-GHG </w:t>
            </w:r>
            <w:r w:rsidR="00AC3DFF" w:rsidRPr="001D326B">
              <w:rPr>
                <w:rFonts w:cs="Arial"/>
                <w:bCs/>
                <w:lang w:eastAsia="ja-JP"/>
              </w:rPr>
              <w:t>6</w:t>
            </w:r>
            <w:r w:rsidR="000749E3" w:rsidRPr="001D326B">
              <w:rPr>
                <w:rFonts w:cs="Arial"/>
                <w:bCs/>
                <w:lang w:eastAsia="ja-JP"/>
              </w:rPr>
              <w:t>/</w:t>
            </w:r>
            <w:r w:rsidR="00AC3DFF" w:rsidRPr="001D326B">
              <w:rPr>
                <w:rFonts w:cs="Arial"/>
                <w:bCs/>
                <w:lang w:eastAsia="ja-JP"/>
              </w:rPr>
              <w:t>2</w:t>
            </w:r>
            <w:r w:rsidR="000749E3" w:rsidRPr="001D326B">
              <w:rPr>
                <w:rFonts w:cs="Arial"/>
                <w:bCs/>
                <w:lang w:eastAsia="ja-JP"/>
              </w:rPr>
              <w:t xml:space="preserve">, </w:t>
            </w:r>
            <w:r w:rsidR="00102C83" w:rsidRPr="001D326B">
              <w:rPr>
                <w:bCs/>
                <w:lang w:eastAsia="ja-JP"/>
              </w:rPr>
              <w:t xml:space="preserve">ISWG-GHG </w:t>
            </w:r>
            <w:r w:rsidR="00AC3DFF" w:rsidRPr="001D326B">
              <w:rPr>
                <w:bCs/>
                <w:lang w:eastAsia="ja-JP"/>
              </w:rPr>
              <w:t>6</w:t>
            </w:r>
            <w:r w:rsidR="00102C83" w:rsidRPr="001D326B">
              <w:rPr>
                <w:bCs/>
                <w:lang w:eastAsia="ja-JP"/>
              </w:rPr>
              <w:t>/</w:t>
            </w:r>
            <w:r w:rsidR="00AC3DFF" w:rsidRPr="001D326B">
              <w:rPr>
                <w:bCs/>
                <w:lang w:eastAsia="ja-JP"/>
              </w:rPr>
              <w:t>2</w:t>
            </w:r>
            <w:r w:rsidR="00102C83" w:rsidRPr="001D326B">
              <w:rPr>
                <w:bCs/>
                <w:lang w:eastAsia="ja-JP"/>
              </w:rPr>
              <w:t>/</w:t>
            </w:r>
            <w:r w:rsidR="00AC3DFF" w:rsidRPr="001D326B">
              <w:rPr>
                <w:bCs/>
                <w:lang w:eastAsia="ja-JP"/>
              </w:rPr>
              <w:t>3</w:t>
            </w:r>
            <w:r w:rsidR="001D4AAD" w:rsidRPr="001D326B">
              <w:rPr>
                <w:bCs/>
                <w:lang w:eastAsia="ja-JP"/>
              </w:rPr>
              <w:t>, MEPC.1/Circ.885</w:t>
            </w:r>
          </w:p>
        </w:tc>
      </w:tr>
    </w:tbl>
    <w:p w14:paraId="6E6E3292" w14:textId="77777777" w:rsidR="00911084" w:rsidRPr="001D326B" w:rsidRDefault="00911084">
      <w:pPr>
        <w:tabs>
          <w:tab w:val="clear" w:pos="851"/>
        </w:tabs>
      </w:pPr>
    </w:p>
    <w:p w14:paraId="1496FA89" w14:textId="77777777" w:rsidR="002D7929" w:rsidRPr="001D326B" w:rsidRDefault="002D7929" w:rsidP="002D7929">
      <w:pPr>
        <w:rPr>
          <w:rFonts w:cs="Arial"/>
          <w:lang w:eastAsia="ja-JP"/>
        </w:rPr>
      </w:pPr>
      <w:bookmarkStart w:id="9" w:name="main_document"/>
      <w:bookmarkEnd w:id="9"/>
      <w:r w:rsidRPr="001D326B">
        <w:rPr>
          <w:rFonts w:cs="Arial"/>
          <w:b/>
          <w:lang w:eastAsia="ja-JP"/>
        </w:rPr>
        <w:t>Introduction</w:t>
      </w:r>
    </w:p>
    <w:p w14:paraId="7F161808" w14:textId="77777777" w:rsidR="002D7929" w:rsidRPr="001D326B" w:rsidRDefault="002D7929" w:rsidP="002D7929">
      <w:pPr>
        <w:rPr>
          <w:rFonts w:cs="Arial"/>
          <w:lang w:eastAsia="ja-JP"/>
        </w:rPr>
      </w:pPr>
    </w:p>
    <w:p w14:paraId="778D45E0" w14:textId="0C4669F4" w:rsidR="005C027B" w:rsidRPr="001D326B" w:rsidRDefault="005C027B" w:rsidP="005C027B">
      <w:pPr>
        <w:rPr>
          <w:lang w:eastAsia="ja-JP"/>
        </w:rPr>
      </w:pPr>
      <w:r w:rsidRPr="001D326B">
        <w:rPr>
          <w:lang w:eastAsia="ja-JP"/>
        </w:rPr>
        <w:t>1</w:t>
      </w:r>
      <w:r w:rsidR="00BA24D6" w:rsidRPr="001D326B">
        <w:rPr>
          <w:rFonts w:hint="eastAsia"/>
          <w:lang w:eastAsia="ja-JP"/>
        </w:rPr>
        <w:tab/>
      </w:r>
      <w:r w:rsidRPr="001D326B">
        <w:rPr>
          <w:lang w:eastAsia="ja-JP"/>
        </w:rPr>
        <w:t xml:space="preserve">The sixth session of </w:t>
      </w:r>
      <w:r w:rsidR="00D06B33">
        <w:rPr>
          <w:rFonts w:hint="eastAsia"/>
          <w:lang w:eastAsia="ja-JP"/>
        </w:rPr>
        <w:t>Intersessional</w:t>
      </w:r>
      <w:r w:rsidRPr="001D326B">
        <w:rPr>
          <w:lang w:eastAsia="ja-JP"/>
        </w:rPr>
        <w:t xml:space="preserve"> Meeting of the Working Group on Reduction of GHG Emissions from Ships (ISWG-GHG 6) considered concrete proposals to improve the operational energy efficiency of existing ships. </w:t>
      </w:r>
      <w:r w:rsidR="00A1321F" w:rsidRPr="001D326B">
        <w:rPr>
          <w:lang w:eastAsia="ja-JP"/>
        </w:rPr>
        <w:t xml:space="preserve">Prior to the meeting, Japan and Norway submitted </w:t>
      </w:r>
      <w:r w:rsidR="00B50EFF" w:rsidRPr="001D326B">
        <w:rPr>
          <w:lang w:eastAsia="ja-JP"/>
        </w:rPr>
        <w:t xml:space="preserve">a concrete proposal on </w:t>
      </w:r>
      <w:r w:rsidR="00A1321F" w:rsidRPr="001D326B">
        <w:rPr>
          <w:lang w:eastAsia="ja-JP"/>
        </w:rPr>
        <w:t xml:space="preserve">the goal-based energy efficiency measure utilizing Energy Efficiency Existing Ship Index (EEXI, ISWG-GHG 6/2/3), along with </w:t>
      </w:r>
      <w:r w:rsidR="00B50EFF" w:rsidRPr="001D326B">
        <w:rPr>
          <w:lang w:eastAsia="ja-JP"/>
        </w:rPr>
        <w:t xml:space="preserve">the </w:t>
      </w:r>
      <w:r w:rsidR="00A1321F" w:rsidRPr="001D326B">
        <w:rPr>
          <w:lang w:eastAsia="ja-JP"/>
        </w:rPr>
        <w:t xml:space="preserve">initial impact assessment (ISWG-GHG 6/2) in accordance with paragraph 6 of </w:t>
      </w:r>
      <w:r w:rsidRPr="001D326B">
        <w:rPr>
          <w:lang w:eastAsia="ja-JP"/>
        </w:rPr>
        <w:t>the Procedure for assessing impacts on States of candidate measures (MEPC.1/Circ.885).</w:t>
      </w:r>
      <w:r w:rsidR="00A1321F" w:rsidRPr="001D326B">
        <w:rPr>
          <w:lang w:eastAsia="ja-JP"/>
        </w:rPr>
        <w:t xml:space="preserve"> </w:t>
      </w:r>
    </w:p>
    <w:p w14:paraId="01BE965E" w14:textId="77777777" w:rsidR="005C027B" w:rsidRPr="001D326B" w:rsidRDefault="005C027B" w:rsidP="005C027B">
      <w:pPr>
        <w:rPr>
          <w:lang w:eastAsia="ja-JP"/>
        </w:rPr>
      </w:pPr>
    </w:p>
    <w:p w14:paraId="68792B34" w14:textId="7B837673" w:rsidR="00596449" w:rsidRDefault="00107B3E" w:rsidP="00EF25AC">
      <w:pPr>
        <w:rPr>
          <w:lang w:eastAsia="ja-JP"/>
        </w:rPr>
      </w:pPr>
      <w:r w:rsidRPr="001D326B">
        <w:rPr>
          <w:rFonts w:hint="eastAsia"/>
          <w:lang w:eastAsia="ja-JP"/>
        </w:rPr>
        <w:t>2</w:t>
      </w:r>
      <w:r w:rsidRPr="001D326B">
        <w:rPr>
          <w:lang w:eastAsia="ja-JP"/>
        </w:rPr>
        <w:tab/>
      </w:r>
      <w:r w:rsidR="00B50EFF" w:rsidRPr="001D326B">
        <w:rPr>
          <w:lang w:eastAsia="ja-JP"/>
        </w:rPr>
        <w:t xml:space="preserve">Following the discussion, ISWG-GHG 6 agreed that goal-based measures should be pursued and that two approaches, i.e. technical approach and operational approach, should be further developed in parallel. </w:t>
      </w:r>
      <w:r w:rsidR="00596449">
        <w:rPr>
          <w:lang w:eastAsia="ja-JP"/>
        </w:rPr>
        <w:t>In this regard, the interested Member States and organizations informally coordinated together to further elaborate the EEXI, and developed draft amendments to MARPOL Annex VI to incorporate the EEXI as set out in document ISWG-GHG 7/2/</w:t>
      </w:r>
      <w:r w:rsidR="00596449" w:rsidRPr="00596449">
        <w:rPr>
          <w:highlight w:val="yellow"/>
          <w:lang w:eastAsia="ja-JP"/>
        </w:rPr>
        <w:t>X1</w:t>
      </w:r>
      <w:r w:rsidR="00596449">
        <w:rPr>
          <w:lang w:eastAsia="ja-JP"/>
        </w:rPr>
        <w:t xml:space="preserve"> and draft guidelines to implement the EEXI as set out in document ISWG-GHG 7/2/</w:t>
      </w:r>
      <w:r w:rsidR="00596449" w:rsidRPr="00596449">
        <w:rPr>
          <w:highlight w:val="yellow"/>
          <w:lang w:eastAsia="ja-JP"/>
        </w:rPr>
        <w:t>X2</w:t>
      </w:r>
      <w:r w:rsidR="00596449">
        <w:rPr>
          <w:lang w:eastAsia="ja-JP"/>
        </w:rPr>
        <w:t>.</w:t>
      </w:r>
    </w:p>
    <w:p w14:paraId="1734DCD1" w14:textId="77777777" w:rsidR="00596449" w:rsidRDefault="00596449" w:rsidP="00EF25AC">
      <w:pPr>
        <w:rPr>
          <w:lang w:eastAsia="ja-JP"/>
        </w:rPr>
      </w:pPr>
    </w:p>
    <w:p w14:paraId="45D492C5" w14:textId="5B463237" w:rsidR="00893C14" w:rsidRPr="001D326B" w:rsidRDefault="00596449" w:rsidP="00EF25AC">
      <w:pPr>
        <w:rPr>
          <w:lang w:eastAsia="ja-JP"/>
        </w:rPr>
      </w:pPr>
      <w:r>
        <w:rPr>
          <w:lang w:eastAsia="ja-JP"/>
        </w:rPr>
        <w:t>3</w:t>
      </w:r>
      <w:r>
        <w:rPr>
          <w:lang w:eastAsia="ja-JP"/>
        </w:rPr>
        <w:tab/>
      </w:r>
      <w:r w:rsidR="0051604D">
        <w:rPr>
          <w:lang w:eastAsia="ja-JP"/>
        </w:rPr>
        <w:t>On the other hand</w:t>
      </w:r>
      <w:r w:rsidR="00B50EFF" w:rsidRPr="001D326B">
        <w:rPr>
          <w:lang w:eastAsia="ja-JP"/>
        </w:rPr>
        <w:t>, ISWG-GHG 6 also invited the sponsor(s) of proposed measures to continue their work on impact assessment, paying particular attention to the needs of developing countries, especially SIDS and LDCs, in accordance with the procedure approved by the Committee and to submit their assessment to next meeting.</w:t>
      </w:r>
    </w:p>
    <w:p w14:paraId="070F710D" w14:textId="77777777" w:rsidR="00831418" w:rsidRPr="001D326B" w:rsidRDefault="00831418" w:rsidP="002D7929">
      <w:pPr>
        <w:rPr>
          <w:rFonts w:cs="Arial"/>
          <w:lang w:eastAsia="ja-JP"/>
        </w:rPr>
      </w:pPr>
    </w:p>
    <w:p w14:paraId="7670BF42" w14:textId="2014A624" w:rsidR="00831418" w:rsidRPr="001D326B" w:rsidRDefault="00831418" w:rsidP="004F5985">
      <w:pPr>
        <w:rPr>
          <w:rFonts w:cs="Arial"/>
          <w:lang w:eastAsia="ja-JP"/>
        </w:rPr>
      </w:pPr>
      <w:r w:rsidRPr="001D326B">
        <w:rPr>
          <w:rFonts w:cs="Arial" w:hint="eastAsia"/>
          <w:lang w:eastAsia="ja-JP"/>
        </w:rPr>
        <w:t>3</w:t>
      </w:r>
      <w:r w:rsidRPr="001D326B">
        <w:rPr>
          <w:rFonts w:cs="Arial"/>
          <w:lang w:eastAsia="ja-JP"/>
        </w:rPr>
        <w:tab/>
      </w:r>
      <w:r w:rsidR="00DC1078">
        <w:rPr>
          <w:rFonts w:cs="Arial"/>
          <w:lang w:eastAsia="ja-JP"/>
        </w:rPr>
        <w:t xml:space="preserve">Following the invitation from ISWG-GHG 6 to continue working on impact assessment, </w:t>
      </w:r>
      <w:r w:rsidR="004C0B22">
        <w:rPr>
          <w:rFonts w:cs="Arial"/>
          <w:lang w:eastAsia="ja-JP"/>
        </w:rPr>
        <w:t>[Japan] [</w:t>
      </w:r>
      <w:r w:rsidR="00DC1078">
        <w:rPr>
          <w:rFonts w:cs="Arial"/>
          <w:lang w:eastAsia="ja-JP"/>
        </w:rPr>
        <w:t>the co-sponsors</w:t>
      </w:r>
      <w:r w:rsidR="004C0B22">
        <w:rPr>
          <w:rFonts w:cs="Arial"/>
          <w:lang w:eastAsia="ja-JP"/>
        </w:rPr>
        <w:t>]</w:t>
      </w:r>
      <w:r w:rsidR="00DC1078">
        <w:rPr>
          <w:rFonts w:cs="Arial"/>
          <w:lang w:eastAsia="ja-JP"/>
        </w:rPr>
        <w:t xml:space="preserve"> </w:t>
      </w:r>
      <w:r w:rsidR="00827238">
        <w:rPr>
          <w:rFonts w:cs="Arial"/>
          <w:lang w:eastAsia="ja-JP"/>
        </w:rPr>
        <w:t>further conducted analysis on potential impact of the proposed EEXI. Summarizing the result of the analysis, t</w:t>
      </w:r>
      <w:r w:rsidR="004F5985" w:rsidRPr="001D326B">
        <w:rPr>
          <w:rFonts w:cs="Arial"/>
          <w:lang w:eastAsia="ja-JP"/>
        </w:rPr>
        <w:t xml:space="preserve">his document provides additional information on the impact assessment of the EEXI, in </w:t>
      </w:r>
      <w:r w:rsidR="004F5985" w:rsidRPr="001D326B">
        <w:rPr>
          <w:lang w:eastAsia="ja-JP"/>
        </w:rPr>
        <w:t>accordance with paragraph 12 of MEPC.1/Circ.885.</w:t>
      </w:r>
    </w:p>
    <w:p w14:paraId="5E664860" w14:textId="77777777" w:rsidR="002D7929" w:rsidRPr="00827238" w:rsidRDefault="002D7929" w:rsidP="002D7929">
      <w:pPr>
        <w:rPr>
          <w:rFonts w:cs="Arial"/>
          <w:lang w:eastAsia="ja-JP"/>
        </w:rPr>
      </w:pPr>
    </w:p>
    <w:p w14:paraId="14F37F64" w14:textId="38A28FC1" w:rsidR="00E8160C" w:rsidRPr="001D326B" w:rsidRDefault="004F5985" w:rsidP="00E8160C">
      <w:pPr>
        <w:rPr>
          <w:rFonts w:cs="Arial"/>
          <w:lang w:eastAsia="ja-JP"/>
        </w:rPr>
      </w:pPr>
      <w:r w:rsidRPr="001D326B">
        <w:rPr>
          <w:rFonts w:cs="Arial"/>
          <w:b/>
          <w:lang w:eastAsia="ja-JP"/>
        </w:rPr>
        <w:t>Additional information on</w:t>
      </w:r>
      <w:r w:rsidR="00E8160C" w:rsidRPr="001D326B">
        <w:rPr>
          <w:rFonts w:cs="Arial"/>
          <w:b/>
          <w:lang w:eastAsia="ja-JP"/>
        </w:rPr>
        <w:t xml:space="preserve"> impact assessment of the EEXI</w:t>
      </w:r>
    </w:p>
    <w:p w14:paraId="5C6AE41C" w14:textId="77777777" w:rsidR="00E8160C" w:rsidRPr="001D326B" w:rsidRDefault="00E8160C" w:rsidP="00E8160C">
      <w:pPr>
        <w:rPr>
          <w:rFonts w:cs="Arial"/>
          <w:lang w:eastAsia="ja-JP"/>
        </w:rPr>
      </w:pPr>
    </w:p>
    <w:p w14:paraId="617385B5" w14:textId="1D08529A" w:rsidR="00B55141" w:rsidRDefault="00782368" w:rsidP="00E8160C">
      <w:pPr>
        <w:rPr>
          <w:rFonts w:cs="Arial"/>
          <w:lang w:eastAsia="ja-JP"/>
        </w:rPr>
      </w:pPr>
      <w:r>
        <w:rPr>
          <w:rFonts w:cs="Arial"/>
          <w:lang w:eastAsia="ja-JP"/>
        </w:rPr>
        <w:t>5</w:t>
      </w:r>
      <w:r w:rsidR="00E8160C" w:rsidRPr="001D326B">
        <w:rPr>
          <w:rFonts w:cs="Arial"/>
          <w:lang w:eastAsia="ja-JP"/>
        </w:rPr>
        <w:tab/>
        <w:t xml:space="preserve">The </w:t>
      </w:r>
      <w:r w:rsidR="004F5985" w:rsidRPr="001D326B">
        <w:rPr>
          <w:rFonts w:cs="Arial"/>
          <w:lang w:eastAsia="ja-JP"/>
        </w:rPr>
        <w:t>additional information</w:t>
      </w:r>
      <w:r w:rsidR="00E8160C" w:rsidRPr="001D326B">
        <w:rPr>
          <w:rFonts w:cs="Arial"/>
          <w:lang w:eastAsia="ja-JP"/>
        </w:rPr>
        <w:t xml:space="preserve"> </w:t>
      </w:r>
      <w:r w:rsidR="004F5985" w:rsidRPr="001D326B">
        <w:rPr>
          <w:rFonts w:cs="Arial"/>
          <w:lang w:eastAsia="ja-JP"/>
        </w:rPr>
        <w:t xml:space="preserve">on the </w:t>
      </w:r>
      <w:r w:rsidR="00E8160C" w:rsidRPr="001D326B">
        <w:rPr>
          <w:rFonts w:cs="Arial"/>
          <w:lang w:eastAsia="ja-JP"/>
        </w:rPr>
        <w:t xml:space="preserve">impact assessment of the EEXI is set out in </w:t>
      </w:r>
      <w:r w:rsidR="007933D3" w:rsidRPr="001D326B">
        <w:rPr>
          <w:rFonts w:cs="Arial"/>
          <w:lang w:eastAsia="ja-JP"/>
        </w:rPr>
        <w:t xml:space="preserve">the </w:t>
      </w:r>
      <w:r w:rsidR="00E8160C" w:rsidRPr="001D326B">
        <w:rPr>
          <w:rFonts w:cs="Arial"/>
          <w:lang w:eastAsia="ja-JP"/>
        </w:rPr>
        <w:t xml:space="preserve">annex to </w:t>
      </w:r>
      <w:r w:rsidR="00D6734E" w:rsidRPr="001D326B">
        <w:rPr>
          <w:rFonts w:cs="Arial"/>
          <w:lang w:eastAsia="ja-JP"/>
        </w:rPr>
        <w:t xml:space="preserve">this </w:t>
      </w:r>
      <w:r w:rsidR="00E8160C" w:rsidRPr="001D326B">
        <w:rPr>
          <w:rFonts w:cs="Arial"/>
          <w:lang w:eastAsia="ja-JP"/>
        </w:rPr>
        <w:t>document.</w:t>
      </w:r>
      <w:r w:rsidR="004F5985" w:rsidRPr="001D326B">
        <w:rPr>
          <w:rFonts w:cs="Arial"/>
          <w:lang w:eastAsia="ja-JP"/>
        </w:rPr>
        <w:t xml:space="preserve"> The additional information contains </w:t>
      </w:r>
      <w:r w:rsidR="008A4055" w:rsidRPr="001D326B">
        <w:rPr>
          <w:rFonts w:cs="Arial"/>
          <w:lang w:eastAsia="ja-JP"/>
        </w:rPr>
        <w:t xml:space="preserve">quantitative </w:t>
      </w:r>
      <w:r w:rsidR="004F5985" w:rsidRPr="001D326B">
        <w:rPr>
          <w:rFonts w:cs="Arial"/>
          <w:lang w:eastAsia="ja-JP"/>
        </w:rPr>
        <w:t xml:space="preserve">analysis on impact of the EEXI </w:t>
      </w:r>
      <w:r w:rsidR="008A4055" w:rsidRPr="001D326B">
        <w:rPr>
          <w:rFonts w:cs="Arial"/>
          <w:lang w:eastAsia="ja-JP"/>
        </w:rPr>
        <w:t xml:space="preserve">with the proposed level of stringency set out in ISWG-GHG 6/2/3 </w:t>
      </w:r>
      <w:r w:rsidR="004F5985" w:rsidRPr="001D326B">
        <w:rPr>
          <w:rFonts w:cs="Arial"/>
          <w:lang w:eastAsia="ja-JP"/>
        </w:rPr>
        <w:t xml:space="preserve">on transport costs </w:t>
      </w:r>
      <w:r w:rsidR="00CF64F2">
        <w:rPr>
          <w:rFonts w:cs="Arial"/>
          <w:lang w:eastAsia="ja-JP"/>
        </w:rPr>
        <w:t xml:space="preserve">in </w:t>
      </w:r>
      <w:r w:rsidR="008A4055" w:rsidRPr="001D326B">
        <w:rPr>
          <w:rFonts w:cs="Arial"/>
          <w:lang w:eastAsia="ja-JP"/>
        </w:rPr>
        <w:t xml:space="preserve">relation to </w:t>
      </w:r>
      <w:r w:rsidR="00D61951" w:rsidRPr="001D326B">
        <w:rPr>
          <w:rFonts w:cs="Arial"/>
          <w:lang w:eastAsia="ja-JP"/>
        </w:rPr>
        <w:t>trade value</w:t>
      </w:r>
      <w:r w:rsidR="008A4055" w:rsidRPr="001D326B">
        <w:rPr>
          <w:rFonts w:cs="Arial"/>
          <w:lang w:eastAsia="ja-JP"/>
        </w:rPr>
        <w:t>.</w:t>
      </w:r>
      <w:r w:rsidR="004F5985" w:rsidRPr="001D326B">
        <w:rPr>
          <w:rFonts w:cs="Arial"/>
          <w:lang w:eastAsia="ja-JP"/>
        </w:rPr>
        <w:t xml:space="preserve"> </w:t>
      </w:r>
    </w:p>
    <w:p w14:paraId="72A856AD" w14:textId="77777777" w:rsidR="00B55141" w:rsidRDefault="00B55141" w:rsidP="00E8160C">
      <w:pPr>
        <w:rPr>
          <w:rFonts w:cs="Arial"/>
          <w:lang w:eastAsia="ja-JP"/>
        </w:rPr>
      </w:pPr>
    </w:p>
    <w:p w14:paraId="0BBDFCA3" w14:textId="66E4E4E1" w:rsidR="00E8160C" w:rsidRPr="001D326B" w:rsidRDefault="00782368" w:rsidP="00E8160C">
      <w:pPr>
        <w:rPr>
          <w:rFonts w:cs="Arial"/>
          <w:lang w:eastAsia="ja-JP"/>
        </w:rPr>
      </w:pPr>
      <w:r>
        <w:rPr>
          <w:rFonts w:cs="Arial"/>
          <w:lang w:eastAsia="ja-JP"/>
        </w:rPr>
        <w:t>6</w:t>
      </w:r>
      <w:r w:rsidR="00B55141">
        <w:rPr>
          <w:rFonts w:cs="Arial"/>
          <w:lang w:eastAsia="ja-JP"/>
        </w:rPr>
        <w:tab/>
      </w:r>
      <w:r w:rsidR="00DB516D" w:rsidRPr="001D326B">
        <w:rPr>
          <w:rFonts w:cs="Arial"/>
          <w:lang w:eastAsia="ja-JP"/>
        </w:rPr>
        <w:t xml:space="preserve">In order to obtain </w:t>
      </w:r>
      <w:r w:rsidR="0022409B" w:rsidRPr="001D326B">
        <w:rPr>
          <w:rFonts w:cs="Arial"/>
          <w:lang w:eastAsia="ja-JP"/>
        </w:rPr>
        <w:t xml:space="preserve">quantitative data, </w:t>
      </w:r>
      <w:r w:rsidR="00D06B33">
        <w:rPr>
          <w:rFonts w:cs="Arial"/>
          <w:lang w:eastAsia="ja-JP"/>
        </w:rPr>
        <w:t xml:space="preserve">a case study </w:t>
      </w:r>
      <w:r w:rsidR="00B55141">
        <w:rPr>
          <w:rFonts w:cs="Arial"/>
          <w:lang w:eastAsia="ja-JP"/>
        </w:rPr>
        <w:t xml:space="preserve">on different shipping routes were undertaken. In order to cover major types of commodities, </w:t>
      </w:r>
      <w:r w:rsidR="000903D9" w:rsidRPr="001D326B">
        <w:rPr>
          <w:rFonts w:cs="Arial"/>
          <w:lang w:eastAsia="ja-JP"/>
        </w:rPr>
        <w:t>different</w:t>
      </w:r>
      <w:r w:rsidR="00D06B33">
        <w:rPr>
          <w:rFonts w:cs="Arial"/>
          <w:lang w:eastAsia="ja-JP"/>
        </w:rPr>
        <w:t xml:space="preserve"> </w:t>
      </w:r>
      <w:r w:rsidR="00AD394C">
        <w:rPr>
          <w:rFonts w:cs="Arial"/>
          <w:lang w:eastAsia="ja-JP"/>
        </w:rPr>
        <w:t xml:space="preserve">pairs of exporting and importing countries including LDCs and SIDS, </w:t>
      </w:r>
      <w:r w:rsidR="00B55141">
        <w:rPr>
          <w:rFonts w:cs="Arial"/>
          <w:lang w:eastAsia="ja-JP"/>
        </w:rPr>
        <w:t xml:space="preserve">and major </w:t>
      </w:r>
      <w:r w:rsidR="00AD394C">
        <w:rPr>
          <w:rFonts w:cs="Arial"/>
          <w:lang w:eastAsia="ja-JP"/>
        </w:rPr>
        <w:t>ship type</w:t>
      </w:r>
      <w:r w:rsidR="00B55141">
        <w:rPr>
          <w:rFonts w:cs="Arial"/>
          <w:lang w:eastAsia="ja-JP"/>
        </w:rPr>
        <w:t>s</w:t>
      </w:r>
      <w:r w:rsidR="00AD394C">
        <w:rPr>
          <w:rFonts w:cs="Arial"/>
          <w:lang w:eastAsia="ja-JP"/>
        </w:rPr>
        <w:t xml:space="preserve"> and ship size</w:t>
      </w:r>
      <w:r w:rsidR="00B55141">
        <w:rPr>
          <w:rFonts w:cs="Arial"/>
          <w:lang w:eastAsia="ja-JP"/>
        </w:rPr>
        <w:t>s, eight illustrative shipping routes were chosen for the analysis.</w:t>
      </w:r>
    </w:p>
    <w:p w14:paraId="1291B35D" w14:textId="77777777" w:rsidR="00E8160C" w:rsidRPr="000F0B04" w:rsidRDefault="00E8160C" w:rsidP="00E8160C">
      <w:pPr>
        <w:rPr>
          <w:rFonts w:cs="Arial"/>
          <w:lang w:eastAsia="ja-JP"/>
        </w:rPr>
      </w:pPr>
    </w:p>
    <w:p w14:paraId="2841CB76" w14:textId="4AA6A202" w:rsidR="00576380" w:rsidRDefault="00782368" w:rsidP="00576380">
      <w:pPr>
        <w:rPr>
          <w:rFonts w:eastAsia="MS Mincho"/>
          <w:lang w:eastAsia="ja-JP"/>
        </w:rPr>
      </w:pPr>
      <w:r>
        <w:rPr>
          <w:rFonts w:cs="Arial"/>
          <w:lang w:eastAsia="ja-JP"/>
        </w:rPr>
        <w:t>7</w:t>
      </w:r>
      <w:r w:rsidR="00576380">
        <w:rPr>
          <w:rFonts w:cs="Arial"/>
          <w:lang w:eastAsia="ja-JP"/>
        </w:rPr>
        <w:tab/>
        <w:t xml:space="preserve">In summary, </w:t>
      </w:r>
      <w:r w:rsidR="00576380">
        <w:rPr>
          <w:rFonts w:eastAsia="MS Mincho"/>
          <w:lang w:eastAsia="ja-JP"/>
        </w:rPr>
        <w:t xml:space="preserve">based on </w:t>
      </w:r>
      <w:r w:rsidR="00166EED">
        <w:rPr>
          <w:rFonts w:eastAsia="MS Mincho"/>
          <w:lang w:eastAsia="ja-JP"/>
        </w:rPr>
        <w:t xml:space="preserve">the </w:t>
      </w:r>
      <w:r w:rsidR="00576380">
        <w:rPr>
          <w:rFonts w:eastAsia="MS Mincho"/>
          <w:lang w:eastAsia="ja-JP"/>
        </w:rPr>
        <w:t>case stud</w:t>
      </w:r>
      <w:r w:rsidR="00166EED">
        <w:rPr>
          <w:rFonts w:eastAsia="MS Mincho"/>
          <w:lang w:eastAsia="ja-JP"/>
        </w:rPr>
        <w:t xml:space="preserve">y on the eight illustrative shipping routes, </w:t>
      </w:r>
      <w:r w:rsidR="00576380">
        <w:rPr>
          <w:rFonts w:eastAsia="MS Mincho"/>
          <w:lang w:eastAsia="ja-JP"/>
        </w:rPr>
        <w:t>the following key findings are shown:</w:t>
      </w:r>
    </w:p>
    <w:p w14:paraId="7F2738A4" w14:textId="77777777" w:rsidR="00576380" w:rsidRPr="00576380" w:rsidRDefault="00576380" w:rsidP="00576380">
      <w:pPr>
        <w:tabs>
          <w:tab w:val="clear" w:pos="851"/>
        </w:tabs>
        <w:rPr>
          <w:rFonts w:eastAsia="MS Mincho"/>
          <w:lang w:eastAsia="ja-JP"/>
        </w:rPr>
      </w:pPr>
    </w:p>
    <w:p w14:paraId="1EB4F66C" w14:textId="0126C78B" w:rsidR="00576380" w:rsidRDefault="00576380" w:rsidP="00576380">
      <w:pPr>
        <w:tabs>
          <w:tab w:val="clear" w:pos="851"/>
        </w:tabs>
        <w:ind w:left="1702" w:hanging="851"/>
        <w:rPr>
          <w:rFonts w:eastAsia="MS Mincho"/>
          <w:lang w:eastAsia="ja-JP"/>
        </w:rPr>
      </w:pPr>
      <w:r>
        <w:rPr>
          <w:rFonts w:eastAsia="MS Mincho"/>
          <w:lang w:eastAsia="ja-JP"/>
        </w:rPr>
        <w:t>.1</w:t>
      </w:r>
      <w:r>
        <w:rPr>
          <w:rFonts w:eastAsia="MS Mincho"/>
          <w:lang w:eastAsia="ja-JP"/>
        </w:rPr>
        <w:tab/>
        <w:t xml:space="preserve">implementation of the proposed level of EEXI requirements, under an assumption that all ships will choose </w:t>
      </w:r>
      <w:r w:rsidR="002F3A58">
        <w:rPr>
          <w:rFonts w:eastAsia="MS Mincho"/>
          <w:lang w:eastAsia="ja-JP"/>
        </w:rPr>
        <w:t>the engine power limit (</w:t>
      </w:r>
      <w:r>
        <w:rPr>
          <w:rFonts w:eastAsia="MS Mincho"/>
          <w:lang w:eastAsia="ja-JP"/>
        </w:rPr>
        <w:t>EPL</w:t>
      </w:r>
      <w:r w:rsidR="002F3A58">
        <w:rPr>
          <w:rFonts w:eastAsia="MS Mincho"/>
          <w:lang w:eastAsia="ja-JP"/>
        </w:rPr>
        <w:t>)</w:t>
      </w:r>
      <w:r>
        <w:rPr>
          <w:rFonts w:eastAsia="MS Mincho"/>
          <w:lang w:eastAsia="ja-JP"/>
        </w:rPr>
        <w:t>, will reduce ship running costs, as efficiency improvement reduces fuel costs for main engines, which are the major component of the ship running costs;</w:t>
      </w:r>
    </w:p>
    <w:p w14:paraId="1F5E570B" w14:textId="77777777" w:rsidR="00576380" w:rsidRPr="009170C5" w:rsidRDefault="00576380" w:rsidP="00576380">
      <w:pPr>
        <w:tabs>
          <w:tab w:val="clear" w:pos="851"/>
        </w:tabs>
        <w:ind w:left="1702" w:hanging="851"/>
        <w:rPr>
          <w:rFonts w:eastAsia="MS Mincho"/>
          <w:lang w:eastAsia="ja-JP"/>
        </w:rPr>
      </w:pPr>
    </w:p>
    <w:p w14:paraId="013DF141" w14:textId="77777777" w:rsidR="00576380" w:rsidRDefault="00576380" w:rsidP="00576380">
      <w:pPr>
        <w:tabs>
          <w:tab w:val="clear" w:pos="851"/>
        </w:tabs>
        <w:ind w:left="1702" w:hanging="851"/>
        <w:rPr>
          <w:rFonts w:eastAsia="MS Mincho"/>
          <w:lang w:eastAsia="ja-JP"/>
        </w:rPr>
      </w:pPr>
      <w:r>
        <w:rPr>
          <w:rFonts w:eastAsia="MS Mincho" w:hint="eastAsia"/>
          <w:lang w:eastAsia="ja-JP"/>
        </w:rPr>
        <w:t>.</w:t>
      </w:r>
      <w:r>
        <w:rPr>
          <w:rFonts w:eastAsia="MS Mincho"/>
          <w:lang w:eastAsia="ja-JP"/>
        </w:rPr>
        <w:t>2</w:t>
      </w:r>
      <w:r>
        <w:rPr>
          <w:rFonts w:eastAsia="MS Mincho"/>
          <w:lang w:eastAsia="ja-JP"/>
        </w:rPr>
        <w:tab/>
        <w:t>benefits from efficiency improvement depends on volatile market conditions (i.e. fuel price and charter costs). With higher fuel price and lower charter costs, ships will benefit more from efficiency improvement;</w:t>
      </w:r>
    </w:p>
    <w:p w14:paraId="405CFD31" w14:textId="77777777" w:rsidR="00576380" w:rsidRPr="00576380" w:rsidRDefault="00576380" w:rsidP="00576380">
      <w:pPr>
        <w:tabs>
          <w:tab w:val="clear" w:pos="851"/>
        </w:tabs>
        <w:ind w:left="1702" w:hanging="851"/>
        <w:rPr>
          <w:rFonts w:eastAsia="MS Mincho"/>
          <w:lang w:eastAsia="ja-JP"/>
        </w:rPr>
      </w:pPr>
    </w:p>
    <w:p w14:paraId="4A6A0B94" w14:textId="77777777" w:rsidR="00576380" w:rsidRDefault="00576380" w:rsidP="00576380">
      <w:pPr>
        <w:tabs>
          <w:tab w:val="clear" w:pos="851"/>
        </w:tabs>
        <w:ind w:left="1702" w:hanging="851"/>
        <w:rPr>
          <w:rFonts w:eastAsia="MS Mincho"/>
          <w:lang w:eastAsia="ja-JP"/>
        </w:rPr>
      </w:pPr>
      <w:r>
        <w:rPr>
          <w:rFonts w:eastAsia="MS Mincho"/>
          <w:lang w:eastAsia="ja-JP"/>
        </w:rPr>
        <w:t>.3</w:t>
      </w:r>
      <w:r>
        <w:rPr>
          <w:rFonts w:eastAsia="MS Mincho"/>
          <w:lang w:eastAsia="ja-JP"/>
        </w:rPr>
        <w:tab/>
        <w:t>implementation of the EEXI by means of EPL will increase interest and insurance costs, as these costs will proportionally increase with days of each voyage. Such trend is more prominent in cases of longer distance routes;</w:t>
      </w:r>
    </w:p>
    <w:p w14:paraId="614B1CB5" w14:textId="77777777" w:rsidR="00576380" w:rsidRPr="005559E7" w:rsidRDefault="00576380" w:rsidP="00576380">
      <w:pPr>
        <w:tabs>
          <w:tab w:val="clear" w:pos="851"/>
        </w:tabs>
        <w:ind w:left="1702" w:hanging="851"/>
        <w:rPr>
          <w:rFonts w:eastAsia="MS Mincho"/>
          <w:lang w:eastAsia="ja-JP"/>
        </w:rPr>
      </w:pPr>
    </w:p>
    <w:p w14:paraId="199933D5" w14:textId="64E56FAB" w:rsidR="00576380" w:rsidRDefault="00576380" w:rsidP="00576380">
      <w:pPr>
        <w:tabs>
          <w:tab w:val="clear" w:pos="851"/>
        </w:tabs>
        <w:ind w:left="1702" w:hanging="851"/>
        <w:rPr>
          <w:rFonts w:eastAsia="MS Mincho"/>
          <w:lang w:eastAsia="ja-JP"/>
        </w:rPr>
      </w:pPr>
      <w:r>
        <w:rPr>
          <w:rFonts w:eastAsia="MS Mincho"/>
          <w:lang w:eastAsia="ja-JP"/>
        </w:rPr>
        <w:t>.4</w:t>
      </w:r>
      <w:r>
        <w:rPr>
          <w:rFonts w:eastAsia="MS Mincho"/>
          <w:lang w:eastAsia="ja-JP"/>
        </w:rPr>
        <w:tab/>
        <w:t xml:space="preserve">additional transport costs in relation to the level of </w:t>
      </w:r>
      <w:r w:rsidR="008E72EE">
        <w:rPr>
          <w:rFonts w:eastAsia="MS Mincho"/>
          <w:lang w:eastAsia="ja-JP"/>
        </w:rPr>
        <w:t>efficiency improvement (</w:t>
      </w:r>
      <w:r>
        <w:rPr>
          <w:rFonts w:eastAsia="MS Mincho"/>
          <w:lang w:eastAsia="ja-JP"/>
        </w:rPr>
        <w:t>CO</w:t>
      </w:r>
      <w:r w:rsidRPr="008E72EE">
        <w:rPr>
          <w:rFonts w:eastAsia="MS Mincho"/>
          <w:vertAlign w:val="subscript"/>
          <w:lang w:eastAsia="ja-JP"/>
        </w:rPr>
        <w:t>2</w:t>
      </w:r>
      <w:r>
        <w:rPr>
          <w:rFonts w:eastAsia="MS Mincho"/>
          <w:lang w:eastAsia="ja-JP"/>
        </w:rPr>
        <w:t xml:space="preserve"> reduction</w:t>
      </w:r>
      <w:r w:rsidR="008E72EE">
        <w:rPr>
          <w:rFonts w:eastAsia="MS Mincho"/>
          <w:lang w:eastAsia="ja-JP"/>
        </w:rPr>
        <w:t xml:space="preserve"> per transport work</w:t>
      </w:r>
      <w:r>
        <w:rPr>
          <w:rFonts w:eastAsia="MS Mincho"/>
          <w:lang w:eastAsia="ja-JP"/>
        </w:rPr>
        <w:t xml:space="preserve">) </w:t>
      </w:r>
      <w:r w:rsidR="00BB2342">
        <w:rPr>
          <w:rFonts w:eastAsia="MS Mincho"/>
          <w:lang w:eastAsia="ja-JP"/>
        </w:rPr>
        <w:t xml:space="preserve">are </w:t>
      </w:r>
      <w:r>
        <w:rPr>
          <w:rFonts w:eastAsia="MS Mincho"/>
          <w:lang w:eastAsia="ja-JP"/>
        </w:rPr>
        <w:t>draw</w:t>
      </w:r>
      <w:r w:rsidR="00BB2342">
        <w:rPr>
          <w:rFonts w:eastAsia="MS Mincho"/>
          <w:lang w:eastAsia="ja-JP"/>
        </w:rPr>
        <w:t>n</w:t>
      </w:r>
      <w:r>
        <w:rPr>
          <w:rFonts w:eastAsia="MS Mincho"/>
          <w:lang w:eastAsia="ja-JP"/>
        </w:rPr>
        <w:t xml:space="preserve"> a</w:t>
      </w:r>
      <w:r w:rsidR="00BB2342">
        <w:rPr>
          <w:rFonts w:eastAsia="MS Mincho"/>
          <w:lang w:eastAsia="ja-JP"/>
        </w:rPr>
        <w:t>s</w:t>
      </w:r>
      <w:r>
        <w:rPr>
          <w:rFonts w:eastAsia="MS Mincho"/>
          <w:lang w:eastAsia="ja-JP"/>
        </w:rPr>
        <w:t xml:space="preserve"> </w:t>
      </w:r>
      <w:r w:rsidRPr="007F4E3B">
        <w:rPr>
          <w:rFonts w:eastAsia="MS Mincho"/>
          <w:lang w:eastAsia="ja-JP"/>
        </w:rPr>
        <w:t>“U-</w:t>
      </w:r>
      <w:r w:rsidR="00BB2342">
        <w:rPr>
          <w:rFonts w:eastAsia="MS Mincho"/>
          <w:lang w:eastAsia="ja-JP"/>
        </w:rPr>
        <w:t xml:space="preserve">shaped </w:t>
      </w:r>
      <w:r w:rsidRPr="007F4E3B">
        <w:rPr>
          <w:rFonts w:eastAsia="MS Mincho"/>
          <w:lang w:eastAsia="ja-JP"/>
        </w:rPr>
        <w:t xml:space="preserve">curve”, in which the transport costs decrease up to a certain point </w:t>
      </w:r>
      <w:r>
        <w:rPr>
          <w:rFonts w:eastAsia="MS Mincho"/>
          <w:lang w:eastAsia="ja-JP"/>
        </w:rPr>
        <w:t>(</w:t>
      </w:r>
      <w:r w:rsidR="00DC21BA">
        <w:rPr>
          <w:rFonts w:eastAsia="MS Mincho"/>
          <w:lang w:eastAsia="ja-JP"/>
        </w:rPr>
        <w:t>optimizing point</w:t>
      </w:r>
      <w:r>
        <w:rPr>
          <w:rFonts w:eastAsia="MS Mincho"/>
          <w:lang w:eastAsia="ja-JP"/>
        </w:rPr>
        <w:t xml:space="preserve">) </w:t>
      </w:r>
      <w:r w:rsidRPr="007F4E3B">
        <w:rPr>
          <w:rFonts w:eastAsia="MS Mincho"/>
          <w:lang w:eastAsia="ja-JP"/>
        </w:rPr>
        <w:t>and then start increasing beyond that point</w:t>
      </w:r>
      <w:r>
        <w:rPr>
          <w:rFonts w:eastAsia="MS Mincho"/>
          <w:lang w:eastAsia="ja-JP"/>
        </w:rPr>
        <w:t>;</w:t>
      </w:r>
    </w:p>
    <w:p w14:paraId="25663152" w14:textId="77777777" w:rsidR="00576380" w:rsidRPr="007F4E3B" w:rsidRDefault="00576380" w:rsidP="00576380">
      <w:pPr>
        <w:tabs>
          <w:tab w:val="clear" w:pos="851"/>
        </w:tabs>
        <w:ind w:left="1702" w:hanging="851"/>
        <w:rPr>
          <w:rFonts w:eastAsia="MS Mincho"/>
          <w:lang w:eastAsia="ja-JP"/>
        </w:rPr>
      </w:pPr>
    </w:p>
    <w:p w14:paraId="5C7EE071" w14:textId="7C3A2FC6" w:rsidR="00576380" w:rsidRDefault="00576380" w:rsidP="00576380">
      <w:pPr>
        <w:tabs>
          <w:tab w:val="clear" w:pos="851"/>
        </w:tabs>
        <w:ind w:left="1702" w:hanging="851"/>
        <w:rPr>
          <w:rFonts w:eastAsia="MS Mincho"/>
          <w:lang w:eastAsia="ja-JP"/>
        </w:rPr>
      </w:pPr>
      <w:r>
        <w:rPr>
          <w:rFonts w:eastAsia="MS Mincho"/>
          <w:lang w:eastAsia="ja-JP"/>
        </w:rPr>
        <w:lastRenderedPageBreak/>
        <w:t>.5</w:t>
      </w:r>
      <w:r w:rsidRPr="007F4E3B">
        <w:rPr>
          <w:rFonts w:eastAsia="MS Mincho"/>
          <w:lang w:eastAsia="ja-JP"/>
        </w:rPr>
        <w:tab/>
      </w:r>
      <w:r>
        <w:rPr>
          <w:rFonts w:cs="Arial"/>
          <w:lang w:eastAsia="ja-JP"/>
        </w:rPr>
        <w:t xml:space="preserve">the level of </w:t>
      </w:r>
      <w:r w:rsidR="008E72EE">
        <w:rPr>
          <w:rFonts w:cs="Arial"/>
          <w:lang w:eastAsia="ja-JP"/>
        </w:rPr>
        <w:t>efficiency improvement (</w:t>
      </w:r>
      <w:r>
        <w:rPr>
          <w:rFonts w:cs="Arial"/>
          <w:lang w:eastAsia="ja-JP"/>
        </w:rPr>
        <w:t>CO</w:t>
      </w:r>
      <w:r w:rsidRPr="00683DAE">
        <w:rPr>
          <w:rFonts w:cs="Arial"/>
          <w:vertAlign w:val="subscript"/>
          <w:lang w:eastAsia="ja-JP"/>
        </w:rPr>
        <w:t>2</w:t>
      </w:r>
      <w:r>
        <w:rPr>
          <w:rFonts w:cs="Arial"/>
          <w:lang w:eastAsia="ja-JP"/>
        </w:rPr>
        <w:t xml:space="preserve"> reduction</w:t>
      </w:r>
      <w:r w:rsidR="008E72EE">
        <w:rPr>
          <w:rFonts w:cs="Arial"/>
          <w:lang w:eastAsia="ja-JP"/>
        </w:rPr>
        <w:t xml:space="preserve"> per transport work)</w:t>
      </w:r>
      <w:r>
        <w:rPr>
          <w:rFonts w:cs="Arial"/>
          <w:lang w:eastAsia="ja-JP"/>
        </w:rPr>
        <w:t xml:space="preserve"> corresponding to the </w:t>
      </w:r>
      <w:r w:rsidR="00DC21BA">
        <w:rPr>
          <w:rFonts w:cs="Arial"/>
          <w:lang w:eastAsia="ja-JP"/>
        </w:rPr>
        <w:t>optimizing point</w:t>
      </w:r>
      <w:r>
        <w:rPr>
          <w:rFonts w:cs="Arial"/>
          <w:lang w:eastAsia="ja-JP"/>
        </w:rPr>
        <w:t xml:space="preserve"> varies depending on shipping route, type of commodity, ship type, ship size and other market conditions (e.g. fuel price and charter costs); </w:t>
      </w:r>
      <w:r w:rsidR="00DC5E4C">
        <w:rPr>
          <w:rFonts w:cs="Arial"/>
          <w:lang w:eastAsia="ja-JP"/>
        </w:rPr>
        <w:t>and</w:t>
      </w:r>
    </w:p>
    <w:p w14:paraId="0A753E19" w14:textId="77777777" w:rsidR="00576380" w:rsidRDefault="00576380" w:rsidP="00576380">
      <w:pPr>
        <w:tabs>
          <w:tab w:val="clear" w:pos="851"/>
        </w:tabs>
        <w:ind w:left="1702" w:hanging="851"/>
        <w:rPr>
          <w:rFonts w:eastAsia="MS Mincho"/>
          <w:lang w:eastAsia="ja-JP"/>
        </w:rPr>
      </w:pPr>
    </w:p>
    <w:p w14:paraId="4EDBFFE6" w14:textId="51CCC244" w:rsidR="00576380" w:rsidRDefault="00576380" w:rsidP="00576380">
      <w:pPr>
        <w:tabs>
          <w:tab w:val="clear" w:pos="851"/>
        </w:tabs>
        <w:ind w:left="1702" w:hanging="851"/>
        <w:rPr>
          <w:rFonts w:eastAsia="MS Mincho"/>
          <w:lang w:eastAsia="ja-JP"/>
        </w:rPr>
      </w:pPr>
      <w:r>
        <w:rPr>
          <w:rFonts w:eastAsia="MS Mincho"/>
          <w:lang w:eastAsia="ja-JP"/>
        </w:rPr>
        <w:t>.6</w:t>
      </w:r>
      <w:r w:rsidRPr="001D6EF0">
        <w:rPr>
          <w:rFonts w:eastAsia="MS Mincho"/>
          <w:lang w:eastAsia="ja-JP"/>
        </w:rPr>
        <w:tab/>
        <w:t xml:space="preserve">the proposed level of required EEXI is below or within the range of the </w:t>
      </w:r>
      <w:r w:rsidR="00DC21BA">
        <w:rPr>
          <w:rFonts w:eastAsia="MS Mincho"/>
          <w:lang w:eastAsia="ja-JP"/>
        </w:rPr>
        <w:t>optimizing point</w:t>
      </w:r>
      <w:r w:rsidRPr="001D6EF0">
        <w:rPr>
          <w:rFonts w:eastAsia="MS Mincho"/>
          <w:lang w:eastAsia="ja-JP"/>
        </w:rPr>
        <w:t>. Therefore, it is shown that improving energy efficiency of ships at least to the level to comply with the EEXI requirements will not bring negative impacts on transport costs</w:t>
      </w:r>
      <w:r w:rsidR="00DC5E4C">
        <w:rPr>
          <w:rFonts w:eastAsia="MS Mincho"/>
          <w:lang w:eastAsia="ja-JP"/>
        </w:rPr>
        <w:t>.</w:t>
      </w:r>
    </w:p>
    <w:p w14:paraId="2A5FF7AD" w14:textId="77777777" w:rsidR="00576380" w:rsidRPr="001D326B" w:rsidRDefault="00576380" w:rsidP="00E8160C">
      <w:pPr>
        <w:rPr>
          <w:rFonts w:cs="Arial"/>
          <w:lang w:eastAsia="ja-JP"/>
        </w:rPr>
      </w:pPr>
    </w:p>
    <w:p w14:paraId="2B62C3D2" w14:textId="77777777" w:rsidR="002D7929" w:rsidRPr="001D326B" w:rsidRDefault="002D7929" w:rsidP="002D7929">
      <w:pPr>
        <w:rPr>
          <w:rFonts w:cs="Arial"/>
          <w:lang w:eastAsia="ja-JP"/>
        </w:rPr>
      </w:pPr>
      <w:r w:rsidRPr="001D326B">
        <w:rPr>
          <w:rFonts w:cs="Arial"/>
          <w:b/>
          <w:lang w:eastAsia="ja-JP"/>
        </w:rPr>
        <w:t xml:space="preserve">Actions requested of the </w:t>
      </w:r>
      <w:r w:rsidR="00CD4C90" w:rsidRPr="001D326B">
        <w:rPr>
          <w:rFonts w:cs="Arial"/>
          <w:b/>
          <w:lang w:eastAsia="ja-JP"/>
        </w:rPr>
        <w:t>Working Group</w:t>
      </w:r>
    </w:p>
    <w:p w14:paraId="06FF21A4" w14:textId="77777777" w:rsidR="002D7929" w:rsidRPr="00576380" w:rsidRDefault="002D7929" w:rsidP="002D7929">
      <w:pPr>
        <w:rPr>
          <w:rFonts w:cs="Arial"/>
          <w:lang w:eastAsia="ja-JP"/>
        </w:rPr>
      </w:pPr>
    </w:p>
    <w:p w14:paraId="04BA3599" w14:textId="656F3027" w:rsidR="005E13A2" w:rsidRPr="001D326B" w:rsidRDefault="00782368" w:rsidP="007408AE">
      <w:pPr>
        <w:rPr>
          <w:rFonts w:cs="Arial"/>
          <w:lang w:eastAsia="ja-JP"/>
        </w:rPr>
      </w:pPr>
      <w:r>
        <w:rPr>
          <w:rFonts w:cs="Arial"/>
          <w:lang w:eastAsia="ja-JP"/>
        </w:rPr>
        <w:t>8</w:t>
      </w:r>
      <w:r w:rsidR="005E13A2" w:rsidRPr="001D326B">
        <w:rPr>
          <w:rFonts w:cs="Arial"/>
          <w:lang w:eastAsia="ja-JP"/>
        </w:rPr>
        <w:tab/>
        <w:t xml:space="preserve">The Working Group is invited to </w:t>
      </w:r>
      <w:r w:rsidR="00C32583">
        <w:rPr>
          <w:rFonts w:cs="Arial"/>
          <w:lang w:eastAsia="ja-JP"/>
        </w:rPr>
        <w:t>note</w:t>
      </w:r>
      <w:r w:rsidR="005E13A2" w:rsidRPr="001D326B">
        <w:rPr>
          <w:rFonts w:cs="Arial"/>
          <w:lang w:eastAsia="ja-JP"/>
        </w:rPr>
        <w:t xml:space="preserve"> the </w:t>
      </w:r>
      <w:r w:rsidR="006719F4" w:rsidRPr="001D326B">
        <w:rPr>
          <w:rFonts w:cs="Arial"/>
          <w:lang w:eastAsia="ja-JP"/>
        </w:rPr>
        <w:t>additional information on</w:t>
      </w:r>
      <w:r w:rsidR="005E13A2" w:rsidRPr="001D326B">
        <w:rPr>
          <w:rFonts w:cs="Arial"/>
          <w:lang w:eastAsia="ja-JP"/>
        </w:rPr>
        <w:t xml:space="preserve"> impact assessment </w:t>
      </w:r>
      <w:r w:rsidR="007408AE" w:rsidRPr="001D326B">
        <w:rPr>
          <w:rFonts w:cs="Arial"/>
          <w:lang w:eastAsia="ja-JP"/>
        </w:rPr>
        <w:t xml:space="preserve">of </w:t>
      </w:r>
      <w:r w:rsidR="006719F4" w:rsidRPr="001D326B">
        <w:rPr>
          <w:rFonts w:cs="Arial"/>
          <w:lang w:eastAsia="ja-JP"/>
        </w:rPr>
        <w:t>the EEXI</w:t>
      </w:r>
      <w:r w:rsidR="005E13A2" w:rsidRPr="001D326B">
        <w:rPr>
          <w:rFonts w:cs="Arial"/>
          <w:lang w:eastAsia="ja-JP"/>
        </w:rPr>
        <w:t xml:space="preserve"> set out in annex to this document and take action as appropriate.</w:t>
      </w:r>
    </w:p>
    <w:p w14:paraId="76A6D7B7" w14:textId="77777777" w:rsidR="00B32C77" w:rsidRPr="001D326B" w:rsidRDefault="00B32C77" w:rsidP="002D7929">
      <w:pPr>
        <w:rPr>
          <w:rFonts w:cs="Arial"/>
          <w:lang w:eastAsia="ja-JP"/>
        </w:rPr>
      </w:pPr>
    </w:p>
    <w:p w14:paraId="79AE7CF7" w14:textId="77777777" w:rsidR="00B32C77" w:rsidRPr="001D326B" w:rsidRDefault="00B32C77" w:rsidP="002D7929">
      <w:pPr>
        <w:rPr>
          <w:rFonts w:cs="Arial"/>
          <w:lang w:eastAsia="ja-JP"/>
        </w:rPr>
      </w:pPr>
    </w:p>
    <w:p w14:paraId="474521FC" w14:textId="0513CFCC" w:rsidR="002D7929" w:rsidRPr="001D326B" w:rsidRDefault="00F26AAD" w:rsidP="00EF25AC">
      <w:pPr>
        <w:tabs>
          <w:tab w:val="clear" w:pos="851"/>
        </w:tabs>
        <w:jc w:val="center"/>
        <w:rPr>
          <w:rFonts w:cs="Arial"/>
          <w:lang w:eastAsia="ja-JP"/>
        </w:rPr>
        <w:sectPr w:rsidR="002D7929" w:rsidRPr="001D326B" w:rsidSect="002D7929">
          <w:headerReference w:type="even" r:id="rId13"/>
          <w:headerReference w:type="default" r:id="rId14"/>
          <w:footerReference w:type="even" r:id="rId15"/>
          <w:pgSz w:w="11906" w:h="16838" w:code="9"/>
          <w:pgMar w:top="1134" w:right="1418" w:bottom="1418" w:left="1418" w:header="851" w:footer="851" w:gutter="0"/>
          <w:pgNumType w:start="1"/>
          <w:cols w:space="720"/>
          <w:titlePg/>
          <w:docGrid w:linePitch="326"/>
        </w:sectPr>
      </w:pPr>
      <w:r w:rsidRPr="001D326B">
        <w:rPr>
          <w:rFonts w:cs="Arial"/>
          <w:noProof/>
          <w:lang w:val="en-US" w:eastAsia="ja-JP"/>
        </w:rPr>
        <mc:AlternateContent>
          <mc:Choice Requires="wpi">
            <w:drawing>
              <wp:anchor distT="0" distB="0" distL="114300" distR="114300" simplePos="0" relativeHeight="251659264" behindDoc="0" locked="0" layoutInCell="1" allowOverlap="1" wp14:anchorId="791D6CDB" wp14:editId="79D4ECAC">
                <wp:simplePos x="0" y="0"/>
                <wp:positionH relativeFrom="column">
                  <wp:posOffset>8219493</wp:posOffset>
                </wp:positionH>
                <wp:positionV relativeFrom="paragraph">
                  <wp:posOffset>3356437</wp:posOffset>
                </wp:positionV>
                <wp:extent cx="360" cy="360"/>
                <wp:effectExtent l="38100" t="38100" r="38100" b="38100"/>
                <wp:wrapNone/>
                <wp:docPr id="2" name="Håndskrift 2"/>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5F08E4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2" o:spid="_x0000_s1026" type="#_x0000_t75" style="position:absolute;margin-left:646.7pt;margin-top:263.8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">
                <v:imagedata r:id="rId17" o:title=""/>
              </v:shape>
            </w:pict>
          </mc:Fallback>
        </mc:AlternateContent>
      </w:r>
      <w:r w:rsidR="002D7929" w:rsidRPr="001D326B">
        <w:rPr>
          <w:rFonts w:cs="Arial"/>
          <w:lang w:eastAsia="ja-JP"/>
        </w:rPr>
        <w:t>* * *</w:t>
      </w:r>
    </w:p>
    <w:p w14:paraId="0AC0D880" w14:textId="507F136C" w:rsidR="002D7929" w:rsidRPr="001D326B" w:rsidRDefault="00F35C42" w:rsidP="00F35C42">
      <w:pPr>
        <w:tabs>
          <w:tab w:val="clear" w:pos="851"/>
        </w:tabs>
        <w:jc w:val="center"/>
        <w:rPr>
          <w:rFonts w:eastAsia="MS Mincho"/>
          <w:b/>
          <w:lang w:eastAsia="ja-JP"/>
        </w:rPr>
      </w:pPr>
      <w:r w:rsidRPr="001D326B">
        <w:rPr>
          <w:rFonts w:eastAsia="MS Mincho" w:hint="eastAsia"/>
          <w:b/>
          <w:lang w:eastAsia="ja-JP"/>
        </w:rPr>
        <w:t>ANNEX</w:t>
      </w:r>
    </w:p>
    <w:p w14:paraId="36190847" w14:textId="1BB09561" w:rsidR="00F35C42" w:rsidRPr="001D326B" w:rsidRDefault="00F35C42" w:rsidP="00F35C42">
      <w:pPr>
        <w:tabs>
          <w:tab w:val="clear" w:pos="851"/>
        </w:tabs>
        <w:jc w:val="center"/>
        <w:rPr>
          <w:rFonts w:eastAsia="MS Mincho"/>
          <w:b/>
          <w:lang w:eastAsia="ja-JP"/>
        </w:rPr>
      </w:pPr>
    </w:p>
    <w:p w14:paraId="605F5BFD" w14:textId="316EA2FD" w:rsidR="00F35C42" w:rsidRPr="001D326B" w:rsidRDefault="00F35C42" w:rsidP="00F35C42">
      <w:pPr>
        <w:tabs>
          <w:tab w:val="clear" w:pos="851"/>
        </w:tabs>
        <w:jc w:val="center"/>
        <w:rPr>
          <w:rFonts w:eastAsia="MS Mincho"/>
          <w:b/>
          <w:lang w:eastAsia="ja-JP"/>
        </w:rPr>
      </w:pPr>
      <w:r w:rsidRPr="001D326B">
        <w:rPr>
          <w:rFonts w:eastAsia="MS Mincho"/>
          <w:b/>
          <w:lang w:eastAsia="ja-JP"/>
        </w:rPr>
        <w:t>ADDITIONAL INFORMATION ON IMPACT ASSESSMENT OF THE EEXI</w:t>
      </w:r>
    </w:p>
    <w:p w14:paraId="6CF06166" w14:textId="53F05EF9" w:rsidR="006719F4" w:rsidRPr="001D326B" w:rsidRDefault="006719F4" w:rsidP="00EF25AC">
      <w:pPr>
        <w:tabs>
          <w:tab w:val="clear" w:pos="851"/>
        </w:tabs>
        <w:rPr>
          <w:rFonts w:eastAsiaTheme="minorEastAsia"/>
        </w:rPr>
      </w:pPr>
    </w:p>
    <w:p w14:paraId="47786221" w14:textId="32E2CB7B" w:rsidR="006719F4" w:rsidRPr="001D326B" w:rsidRDefault="006719F4" w:rsidP="00EF25AC">
      <w:pPr>
        <w:tabs>
          <w:tab w:val="clear" w:pos="851"/>
        </w:tabs>
        <w:rPr>
          <w:rFonts w:eastAsiaTheme="minorEastAsia"/>
        </w:rPr>
      </w:pPr>
    </w:p>
    <w:p w14:paraId="41A5002E" w14:textId="6F2A5E38" w:rsidR="006719F4" w:rsidRPr="001D326B" w:rsidRDefault="00542089" w:rsidP="00EF25AC">
      <w:pPr>
        <w:tabs>
          <w:tab w:val="clear" w:pos="851"/>
        </w:tabs>
        <w:rPr>
          <w:rFonts w:eastAsia="MS Mincho"/>
          <w:b/>
          <w:lang w:eastAsia="ja-JP"/>
        </w:rPr>
      </w:pPr>
      <w:r w:rsidRPr="001D326B">
        <w:rPr>
          <w:rFonts w:eastAsia="MS Mincho" w:hint="eastAsia"/>
          <w:b/>
          <w:lang w:eastAsia="ja-JP"/>
        </w:rPr>
        <w:t>1</w:t>
      </w:r>
      <w:r w:rsidRPr="001D326B">
        <w:rPr>
          <w:rFonts w:eastAsia="MS Mincho" w:hint="eastAsia"/>
          <w:b/>
          <w:lang w:eastAsia="ja-JP"/>
        </w:rPr>
        <w:tab/>
      </w:r>
      <w:r w:rsidRPr="001D326B">
        <w:rPr>
          <w:rFonts w:eastAsia="MS Mincho"/>
          <w:b/>
          <w:lang w:eastAsia="ja-JP"/>
        </w:rPr>
        <w:t>Methodology</w:t>
      </w:r>
    </w:p>
    <w:p w14:paraId="2F312DED" w14:textId="4A350C76" w:rsidR="006719F4" w:rsidRPr="001D326B" w:rsidRDefault="006719F4" w:rsidP="00EF25AC">
      <w:pPr>
        <w:tabs>
          <w:tab w:val="clear" w:pos="851"/>
        </w:tabs>
        <w:rPr>
          <w:rFonts w:eastAsiaTheme="minorEastAsia"/>
        </w:rPr>
      </w:pPr>
    </w:p>
    <w:p w14:paraId="702BD9B0" w14:textId="27EB9972" w:rsidR="009330EF" w:rsidRPr="001D326B" w:rsidRDefault="009330EF" w:rsidP="00EF25AC">
      <w:pPr>
        <w:tabs>
          <w:tab w:val="clear" w:pos="851"/>
        </w:tabs>
        <w:rPr>
          <w:rFonts w:eastAsia="MS Mincho"/>
          <w:b/>
          <w:lang w:eastAsia="ja-JP"/>
        </w:rPr>
      </w:pPr>
      <w:r w:rsidRPr="001D326B">
        <w:rPr>
          <w:rFonts w:eastAsia="MS Mincho" w:hint="eastAsia"/>
          <w:b/>
          <w:lang w:eastAsia="ja-JP"/>
        </w:rPr>
        <w:t>1.1</w:t>
      </w:r>
      <w:r w:rsidRPr="001D326B">
        <w:rPr>
          <w:rFonts w:eastAsia="MS Mincho" w:hint="eastAsia"/>
          <w:b/>
          <w:lang w:eastAsia="ja-JP"/>
        </w:rPr>
        <w:tab/>
      </w:r>
      <w:r w:rsidR="007323D0" w:rsidRPr="001D326B">
        <w:rPr>
          <w:rFonts w:eastAsia="MS Mincho"/>
          <w:b/>
          <w:lang w:eastAsia="ja-JP"/>
        </w:rPr>
        <w:t>Structure</w:t>
      </w:r>
      <w:r w:rsidRPr="001D326B">
        <w:rPr>
          <w:rFonts w:eastAsia="MS Mincho" w:hint="eastAsia"/>
          <w:b/>
          <w:lang w:eastAsia="ja-JP"/>
        </w:rPr>
        <w:t xml:space="preserve"> of the analysis</w:t>
      </w:r>
    </w:p>
    <w:p w14:paraId="0EC21475" w14:textId="7AC7895A" w:rsidR="009330EF" w:rsidRPr="001D326B" w:rsidRDefault="009330EF" w:rsidP="00EF25AC">
      <w:pPr>
        <w:tabs>
          <w:tab w:val="clear" w:pos="851"/>
        </w:tabs>
        <w:rPr>
          <w:rFonts w:eastAsiaTheme="minorEastAsia"/>
        </w:rPr>
      </w:pPr>
    </w:p>
    <w:p w14:paraId="21B1721D" w14:textId="319C82A5" w:rsidR="00115458" w:rsidRPr="001D326B" w:rsidRDefault="00115458" w:rsidP="00EF25AC">
      <w:pPr>
        <w:tabs>
          <w:tab w:val="clear" w:pos="851"/>
        </w:tabs>
        <w:rPr>
          <w:rFonts w:cs="Arial"/>
          <w:lang w:eastAsia="ja-JP"/>
        </w:rPr>
      </w:pPr>
      <w:r w:rsidRPr="001D326B">
        <w:rPr>
          <w:rFonts w:eastAsia="MS Mincho" w:hint="eastAsia"/>
          <w:lang w:eastAsia="ja-JP"/>
        </w:rPr>
        <w:t>1.1.1</w:t>
      </w:r>
      <w:r w:rsidRPr="001D326B">
        <w:rPr>
          <w:rFonts w:eastAsia="MS Mincho" w:hint="eastAsia"/>
          <w:lang w:eastAsia="ja-JP"/>
        </w:rPr>
        <w:tab/>
      </w:r>
      <w:r w:rsidR="006157C5" w:rsidRPr="001D326B">
        <w:rPr>
          <w:rFonts w:eastAsia="MS Mincho"/>
          <w:lang w:eastAsia="ja-JP"/>
        </w:rPr>
        <w:t xml:space="preserve">The additional information on impact assessment of the goal-based energy efficiency improvement measure on existing ships (EEXI) provides quantitative analysis on </w:t>
      </w:r>
      <w:r w:rsidR="006157C5" w:rsidRPr="001D326B">
        <w:rPr>
          <w:rFonts w:cs="Arial"/>
          <w:lang w:eastAsia="ja-JP"/>
        </w:rPr>
        <w:t xml:space="preserve">impact of the EEXI with the proposed level of stringency set out in ISWG-GHG 6/2/3 on transport costs </w:t>
      </w:r>
      <w:r w:rsidR="00EA0CA1">
        <w:rPr>
          <w:rFonts w:cs="Arial"/>
          <w:lang w:eastAsia="ja-JP"/>
        </w:rPr>
        <w:t>in</w:t>
      </w:r>
      <w:r w:rsidR="006157C5" w:rsidRPr="001D326B">
        <w:rPr>
          <w:rFonts w:cs="Arial"/>
          <w:lang w:eastAsia="ja-JP"/>
        </w:rPr>
        <w:t xml:space="preserve"> relation to </w:t>
      </w:r>
      <w:r w:rsidR="004B5B19">
        <w:rPr>
          <w:rFonts w:cs="Arial"/>
          <w:lang w:eastAsia="ja-JP"/>
        </w:rPr>
        <w:t>the trade value</w:t>
      </w:r>
      <w:r w:rsidR="006157C5" w:rsidRPr="001D326B">
        <w:rPr>
          <w:rFonts w:cs="Arial"/>
          <w:lang w:eastAsia="ja-JP"/>
        </w:rPr>
        <w:t>.</w:t>
      </w:r>
    </w:p>
    <w:p w14:paraId="4FAFDB92" w14:textId="2B3D038E" w:rsidR="006157C5" w:rsidRPr="001D326B" w:rsidRDefault="006157C5" w:rsidP="00EF25AC">
      <w:pPr>
        <w:tabs>
          <w:tab w:val="clear" w:pos="851"/>
        </w:tabs>
        <w:rPr>
          <w:rFonts w:cs="Arial"/>
          <w:lang w:eastAsia="ja-JP"/>
        </w:rPr>
      </w:pPr>
    </w:p>
    <w:p w14:paraId="5EBE2026" w14:textId="5C4CBCD8" w:rsidR="00D322A6" w:rsidRPr="001D326B" w:rsidRDefault="00D322A6" w:rsidP="00EF25AC">
      <w:pPr>
        <w:tabs>
          <w:tab w:val="clear" w:pos="851"/>
        </w:tabs>
        <w:rPr>
          <w:rFonts w:cs="Arial"/>
          <w:lang w:eastAsia="ja-JP"/>
        </w:rPr>
      </w:pPr>
      <w:r w:rsidRPr="001D326B">
        <w:rPr>
          <w:rFonts w:cs="Arial"/>
          <w:lang w:eastAsia="ja-JP"/>
        </w:rPr>
        <w:t>1.1.2</w:t>
      </w:r>
      <w:r w:rsidRPr="001D326B">
        <w:rPr>
          <w:rFonts w:cs="Arial"/>
          <w:lang w:eastAsia="ja-JP"/>
        </w:rPr>
        <w:tab/>
      </w:r>
      <w:r w:rsidR="00235573" w:rsidRPr="001D326B">
        <w:rPr>
          <w:rFonts w:cs="Arial"/>
          <w:lang w:eastAsia="ja-JP"/>
        </w:rPr>
        <w:t>The analysis is focused on the impact of slow steaming on transport costs, based on the assumption that existing ships covered by the measure would choose engine power limit (EPL) as an option to comply with the requirement. The assessment is made by quantifying the potential change of transport costs due to slow steamin</w:t>
      </w:r>
      <w:r w:rsidR="00D06B33">
        <w:rPr>
          <w:rFonts w:cs="Arial"/>
          <w:lang w:eastAsia="ja-JP"/>
        </w:rPr>
        <w:t xml:space="preserve">g and by comparing </w:t>
      </w:r>
      <w:r w:rsidR="00235573" w:rsidRPr="001D326B">
        <w:rPr>
          <w:rFonts w:cs="Arial"/>
          <w:lang w:eastAsia="ja-JP"/>
        </w:rPr>
        <w:t>those cost changes with the value of transported commodity.</w:t>
      </w:r>
    </w:p>
    <w:p w14:paraId="5BAE6D3F" w14:textId="77777777" w:rsidR="00D322A6" w:rsidRPr="001D326B" w:rsidRDefault="00D322A6" w:rsidP="00EF25AC">
      <w:pPr>
        <w:tabs>
          <w:tab w:val="clear" w:pos="851"/>
        </w:tabs>
        <w:rPr>
          <w:rFonts w:cs="Arial"/>
          <w:lang w:eastAsia="ja-JP"/>
        </w:rPr>
      </w:pPr>
    </w:p>
    <w:p w14:paraId="7D28A198" w14:textId="130B1202" w:rsidR="006157C5" w:rsidRPr="001D326B" w:rsidRDefault="006157C5" w:rsidP="00EF25AC">
      <w:pPr>
        <w:tabs>
          <w:tab w:val="clear" w:pos="851"/>
        </w:tabs>
        <w:rPr>
          <w:rFonts w:cs="Arial"/>
          <w:lang w:eastAsia="ja-JP"/>
        </w:rPr>
      </w:pPr>
      <w:r w:rsidRPr="001D326B">
        <w:rPr>
          <w:rFonts w:cs="Arial"/>
          <w:lang w:eastAsia="ja-JP"/>
        </w:rPr>
        <w:t>1.1.</w:t>
      </w:r>
      <w:r w:rsidR="00D322A6" w:rsidRPr="001D326B">
        <w:rPr>
          <w:rFonts w:cs="Arial"/>
          <w:lang w:eastAsia="ja-JP"/>
        </w:rPr>
        <w:t>3</w:t>
      </w:r>
      <w:r w:rsidRPr="001D326B">
        <w:rPr>
          <w:rFonts w:cs="Arial"/>
          <w:lang w:eastAsia="ja-JP"/>
        </w:rPr>
        <w:tab/>
        <w:t xml:space="preserve">In the analysis, </w:t>
      </w:r>
      <w:r w:rsidR="00D06B33">
        <w:rPr>
          <w:rFonts w:cs="Arial"/>
          <w:lang w:eastAsia="ja-JP"/>
        </w:rPr>
        <w:t xml:space="preserve">a case study was conducted covering </w:t>
      </w:r>
      <w:r w:rsidR="00523D79">
        <w:rPr>
          <w:rFonts w:cs="Arial"/>
          <w:lang w:eastAsia="ja-JP"/>
        </w:rPr>
        <w:t>eight</w:t>
      </w:r>
      <w:r w:rsidRPr="001D326B">
        <w:rPr>
          <w:rFonts w:cs="Arial"/>
          <w:lang w:eastAsia="ja-JP"/>
        </w:rPr>
        <w:t xml:space="preserve"> </w:t>
      </w:r>
      <w:r w:rsidR="00FF257D">
        <w:rPr>
          <w:rFonts w:cs="Arial"/>
          <w:lang w:eastAsia="ja-JP"/>
        </w:rPr>
        <w:t xml:space="preserve">illustrative </w:t>
      </w:r>
      <w:r w:rsidRPr="001D326B">
        <w:rPr>
          <w:rFonts w:cs="Arial"/>
          <w:lang w:eastAsia="ja-JP"/>
        </w:rPr>
        <w:t xml:space="preserve">shipping routes with different exporting </w:t>
      </w:r>
      <w:r w:rsidR="00D85A84" w:rsidRPr="001D326B">
        <w:rPr>
          <w:rFonts w:cs="Arial"/>
          <w:lang w:eastAsia="ja-JP"/>
        </w:rPr>
        <w:t>and</w:t>
      </w:r>
      <w:r w:rsidRPr="001D326B">
        <w:rPr>
          <w:rFonts w:cs="Arial"/>
          <w:lang w:eastAsia="ja-JP"/>
        </w:rPr>
        <w:t xml:space="preserve"> importing countr</w:t>
      </w:r>
      <w:r w:rsidR="00D85A84" w:rsidRPr="001D326B">
        <w:rPr>
          <w:rFonts w:cs="Arial"/>
          <w:lang w:eastAsia="ja-JP"/>
        </w:rPr>
        <w:t>y pairs</w:t>
      </w:r>
      <w:r w:rsidRPr="001D326B">
        <w:rPr>
          <w:rFonts w:cs="Arial"/>
          <w:lang w:eastAsia="ja-JP"/>
        </w:rPr>
        <w:t xml:space="preserve">, commodities, ship types and sizes. </w:t>
      </w:r>
      <w:r w:rsidR="00D06B33">
        <w:rPr>
          <w:rFonts w:cs="Arial"/>
          <w:lang w:eastAsia="ja-JP"/>
        </w:rPr>
        <w:t>The choice of these shipping routes we</w:t>
      </w:r>
      <w:r w:rsidRPr="001D326B">
        <w:rPr>
          <w:rFonts w:cs="Arial"/>
          <w:lang w:eastAsia="ja-JP"/>
        </w:rPr>
        <w:t xml:space="preserve">re intended to cover various regions </w:t>
      </w:r>
      <w:r w:rsidR="00D06B33">
        <w:rPr>
          <w:rFonts w:cs="Arial"/>
          <w:lang w:eastAsia="ja-JP"/>
        </w:rPr>
        <w:t xml:space="preserve">or economies </w:t>
      </w:r>
      <w:r w:rsidRPr="001D326B">
        <w:rPr>
          <w:rFonts w:cs="Arial"/>
          <w:lang w:eastAsia="ja-JP"/>
        </w:rPr>
        <w:t>including the least developed countries (LDCs) and the small island developing states (SIDS)</w:t>
      </w:r>
      <w:r w:rsidR="00FF257D">
        <w:rPr>
          <w:rFonts w:cs="Arial"/>
          <w:lang w:eastAsia="ja-JP"/>
        </w:rPr>
        <w:t>, in particular Pacific SIDS, and their major trading commodities</w:t>
      </w:r>
      <w:r w:rsidRPr="001D326B">
        <w:rPr>
          <w:rFonts w:cs="Arial"/>
          <w:lang w:eastAsia="ja-JP"/>
        </w:rPr>
        <w:t>.</w:t>
      </w:r>
      <w:r w:rsidR="00D85A84" w:rsidRPr="001D326B">
        <w:rPr>
          <w:rFonts w:cs="Arial"/>
          <w:lang w:eastAsia="ja-JP"/>
        </w:rPr>
        <w:t xml:space="preserve"> Section 1.2 of this Annex</w:t>
      </w:r>
      <w:r w:rsidR="00DF1FF0" w:rsidRPr="001D326B">
        <w:rPr>
          <w:rFonts w:cs="Arial"/>
          <w:lang w:eastAsia="ja-JP"/>
        </w:rPr>
        <w:t xml:space="preserve"> provides the detail</w:t>
      </w:r>
      <w:r w:rsidR="00D06B33">
        <w:rPr>
          <w:rFonts w:cs="Arial"/>
          <w:lang w:eastAsia="ja-JP"/>
        </w:rPr>
        <w:t>s</w:t>
      </w:r>
      <w:r w:rsidR="00FF257D">
        <w:rPr>
          <w:rFonts w:cs="Arial"/>
          <w:lang w:eastAsia="ja-JP"/>
        </w:rPr>
        <w:t xml:space="preserve"> of those illustrative shipping routes and criteria for selection.</w:t>
      </w:r>
    </w:p>
    <w:p w14:paraId="60F5AD92" w14:textId="5D4FA212" w:rsidR="00210717" w:rsidRPr="001D326B" w:rsidRDefault="00210717" w:rsidP="00EF25AC">
      <w:pPr>
        <w:tabs>
          <w:tab w:val="clear" w:pos="851"/>
        </w:tabs>
        <w:rPr>
          <w:rFonts w:cs="Arial"/>
          <w:lang w:eastAsia="ja-JP"/>
        </w:rPr>
      </w:pPr>
    </w:p>
    <w:p w14:paraId="53097D28" w14:textId="1B822B72" w:rsidR="00210717" w:rsidRPr="001D326B" w:rsidRDefault="00210717" w:rsidP="00EF25AC">
      <w:pPr>
        <w:tabs>
          <w:tab w:val="clear" w:pos="851"/>
        </w:tabs>
        <w:rPr>
          <w:rFonts w:cs="Arial"/>
          <w:lang w:eastAsia="ja-JP"/>
        </w:rPr>
      </w:pPr>
      <w:r w:rsidRPr="001D326B">
        <w:rPr>
          <w:rFonts w:cs="Arial"/>
          <w:lang w:eastAsia="ja-JP"/>
        </w:rPr>
        <w:t>1.1.</w:t>
      </w:r>
      <w:r w:rsidR="00D322A6" w:rsidRPr="001D326B">
        <w:rPr>
          <w:rFonts w:cs="Arial"/>
          <w:lang w:eastAsia="ja-JP"/>
        </w:rPr>
        <w:t>4</w:t>
      </w:r>
      <w:r w:rsidRPr="001D326B">
        <w:rPr>
          <w:rFonts w:cs="Arial"/>
          <w:lang w:eastAsia="ja-JP"/>
        </w:rPr>
        <w:tab/>
        <w:t>Estimated effect on transport cost</w:t>
      </w:r>
      <w:r w:rsidR="00B951C6" w:rsidRPr="001D326B">
        <w:rPr>
          <w:rFonts w:cs="Arial"/>
          <w:lang w:eastAsia="ja-JP"/>
        </w:rPr>
        <w:t>s</w:t>
      </w:r>
      <w:r w:rsidRPr="001D326B">
        <w:rPr>
          <w:rFonts w:cs="Arial"/>
          <w:lang w:eastAsia="ja-JP"/>
        </w:rPr>
        <w:t xml:space="preserve"> is analyzed as one of the potential impacts of the EEXI. In the analysis, the transport cost is defined as follows:</w:t>
      </w:r>
    </w:p>
    <w:p w14:paraId="5DF3BBAC" w14:textId="42AA21E8" w:rsidR="00DC7017" w:rsidRPr="001D326B" w:rsidRDefault="00DC7017" w:rsidP="00EF25AC">
      <w:pPr>
        <w:tabs>
          <w:tab w:val="clear" w:pos="851"/>
        </w:tabs>
        <w:rPr>
          <w:rFonts w:cs="Arial"/>
          <w:lang w:eastAsia="ja-JP"/>
        </w:rPr>
      </w:pPr>
    </w:p>
    <w:p w14:paraId="7F3F9FD5" w14:textId="33D8F2AA" w:rsidR="008E1883" w:rsidRPr="001D326B" w:rsidRDefault="00092507" w:rsidP="00DC7017">
      <w:pPr>
        <w:tabs>
          <w:tab w:val="clear" w:pos="851"/>
        </w:tabs>
        <w:ind w:left="851"/>
        <w:rPr>
          <w:rFonts w:cs="Arial"/>
          <w:lang w:eastAsia="ja-JP"/>
        </w:rPr>
      </w:pPr>
      <m:oMathPara>
        <m:oMathParaPr>
          <m:jc m:val="left"/>
        </m:oMathParaPr>
        <m:oMath>
          <m:r>
            <m:rPr>
              <m:sty m:val="p"/>
            </m:rPr>
            <w:rPr>
              <w:rFonts w:ascii="Cambria Math" w:hAnsi="Cambria Math" w:cs="Arial"/>
              <w:lang w:eastAsia="ja-JP"/>
            </w:rPr>
            <m:t xml:space="preserve">Transport cost </m:t>
          </m:r>
          <m:r>
            <w:rPr>
              <w:rFonts w:ascii="Cambria Math" w:hAnsi="Cambria Math" w:cs="Arial"/>
              <w:lang w:eastAsia="ja-JP"/>
            </w:rPr>
            <m:t>=</m:t>
          </m:r>
          <m:r>
            <m:rPr>
              <m:sty m:val="p"/>
            </m:rPr>
            <w:rPr>
              <w:rFonts w:ascii="Cambria Math" w:hAnsi="Cambria Math" w:cs="Arial"/>
              <w:lang w:eastAsia="ja-JP"/>
            </w:rPr>
            <m:t>Ship running cost +Interest and insurance cost</m:t>
          </m:r>
        </m:oMath>
      </m:oMathPara>
    </w:p>
    <w:p w14:paraId="24635905" w14:textId="62F8F304" w:rsidR="008E1883" w:rsidRPr="001D326B" w:rsidRDefault="008E1883" w:rsidP="00DC7017">
      <w:pPr>
        <w:tabs>
          <w:tab w:val="clear" w:pos="851"/>
        </w:tabs>
        <w:ind w:left="851"/>
        <w:rPr>
          <w:rFonts w:cs="Arial"/>
          <w:lang w:eastAsia="ja-JP"/>
        </w:rPr>
      </w:pPr>
    </w:p>
    <w:p w14:paraId="1C7BFE12" w14:textId="6EE1EE70" w:rsidR="00DC7017" w:rsidRPr="001D326B" w:rsidRDefault="00DC7017" w:rsidP="00DC7017">
      <w:pPr>
        <w:tabs>
          <w:tab w:val="clear" w:pos="851"/>
        </w:tabs>
        <w:ind w:left="851"/>
        <w:rPr>
          <w:rFonts w:cs="Arial"/>
          <w:lang w:eastAsia="ja-JP"/>
        </w:rPr>
      </w:pPr>
      <w:r w:rsidRPr="001D326B">
        <w:rPr>
          <w:rFonts w:cs="Arial"/>
          <w:lang w:eastAsia="ja-JP"/>
        </w:rPr>
        <w:t xml:space="preserve">where </w:t>
      </w:r>
    </w:p>
    <w:p w14:paraId="6C853E4A" w14:textId="3CB25581" w:rsidR="00DC7017" w:rsidRPr="001D326B" w:rsidRDefault="00DC7017" w:rsidP="00DC7017">
      <w:pPr>
        <w:tabs>
          <w:tab w:val="clear" w:pos="851"/>
        </w:tabs>
        <w:ind w:left="851"/>
        <w:rPr>
          <w:rFonts w:cs="Arial"/>
          <w:lang w:eastAsia="ja-JP"/>
        </w:rPr>
      </w:pPr>
    </w:p>
    <w:p w14:paraId="20870896" w14:textId="6D5CA316" w:rsidR="005234C2" w:rsidRPr="001D326B" w:rsidRDefault="005234C2" w:rsidP="00DC7017">
      <w:pPr>
        <w:tabs>
          <w:tab w:val="clear" w:pos="851"/>
        </w:tabs>
        <w:ind w:left="851"/>
        <w:rPr>
          <w:rFonts w:cs="Arial"/>
          <w:lang w:eastAsia="ja-JP"/>
        </w:rPr>
      </w:pPr>
      <w:r w:rsidRPr="001D326B">
        <w:rPr>
          <w:rFonts w:cs="Arial" w:hint="eastAsia"/>
          <w:i/>
          <w:lang w:eastAsia="ja-JP"/>
        </w:rPr>
        <w:t>Ship running cost</w:t>
      </w:r>
      <w:r w:rsidR="00FE179F" w:rsidRPr="001D326B">
        <w:rPr>
          <w:rFonts w:cs="Arial"/>
          <w:i/>
          <w:lang w:eastAsia="ja-JP"/>
        </w:rPr>
        <w:t>s</w:t>
      </w:r>
      <w:r w:rsidRPr="001D326B">
        <w:rPr>
          <w:rFonts w:cs="Arial" w:hint="eastAsia"/>
          <w:lang w:eastAsia="ja-JP"/>
        </w:rPr>
        <w:t xml:space="preserve"> is </w:t>
      </w:r>
      <w:r w:rsidR="00D85A84" w:rsidRPr="001D326B">
        <w:rPr>
          <w:rFonts w:cs="Arial"/>
          <w:lang w:eastAsia="ja-JP"/>
        </w:rPr>
        <w:t>the</w:t>
      </w:r>
      <w:r w:rsidRPr="001D326B">
        <w:rPr>
          <w:rFonts w:cs="Arial"/>
          <w:lang w:eastAsia="ja-JP"/>
        </w:rPr>
        <w:t xml:space="preserve"> total sum of </w:t>
      </w:r>
      <w:r w:rsidR="00D85A84" w:rsidRPr="001D326B">
        <w:rPr>
          <w:rFonts w:cs="Arial"/>
          <w:lang w:eastAsia="ja-JP"/>
        </w:rPr>
        <w:t xml:space="preserve">voyage costs (i.e. </w:t>
      </w:r>
      <w:r w:rsidRPr="001D326B">
        <w:rPr>
          <w:rFonts w:cs="Arial"/>
          <w:lang w:eastAsia="ja-JP"/>
        </w:rPr>
        <w:t>fuel cost</w:t>
      </w:r>
      <w:r w:rsidR="00D85A84" w:rsidRPr="001D326B">
        <w:rPr>
          <w:rFonts w:cs="Arial"/>
          <w:lang w:eastAsia="ja-JP"/>
        </w:rPr>
        <w:t xml:space="preserve">s for main and </w:t>
      </w:r>
      <w:r w:rsidRPr="001D326B">
        <w:rPr>
          <w:rFonts w:cs="Arial"/>
          <w:lang w:eastAsia="ja-JP"/>
        </w:rPr>
        <w:t>auxi</w:t>
      </w:r>
      <w:r w:rsidR="00952DE6" w:rsidRPr="001D326B">
        <w:rPr>
          <w:rFonts w:cs="Arial"/>
          <w:lang w:eastAsia="ja-JP"/>
        </w:rPr>
        <w:t>li</w:t>
      </w:r>
      <w:r w:rsidRPr="001D326B">
        <w:rPr>
          <w:rFonts w:cs="Arial"/>
          <w:lang w:eastAsia="ja-JP"/>
        </w:rPr>
        <w:t>ary engine</w:t>
      </w:r>
      <w:r w:rsidR="00D85A84" w:rsidRPr="001D326B">
        <w:rPr>
          <w:rFonts w:cs="Arial"/>
          <w:lang w:eastAsia="ja-JP"/>
        </w:rPr>
        <w:t>s)</w:t>
      </w:r>
      <w:r w:rsidR="00CF4809">
        <w:rPr>
          <w:rFonts w:cs="Arial"/>
          <w:lang w:eastAsia="ja-JP"/>
        </w:rPr>
        <w:t xml:space="preserve"> and charter costs (</w:t>
      </w:r>
      <w:r w:rsidR="009449F0">
        <w:rPr>
          <w:rFonts w:cs="Arial"/>
          <w:lang w:eastAsia="ja-JP"/>
        </w:rPr>
        <w:t xml:space="preserve">which would </w:t>
      </w:r>
      <w:r w:rsidR="00B879AC">
        <w:rPr>
          <w:rFonts w:cs="Arial"/>
          <w:lang w:eastAsia="ja-JP"/>
        </w:rPr>
        <w:t>inherently</w:t>
      </w:r>
      <w:r w:rsidR="009449F0">
        <w:rPr>
          <w:rFonts w:cs="Arial"/>
          <w:lang w:eastAsia="ja-JP"/>
        </w:rPr>
        <w:t xml:space="preserve"> include</w:t>
      </w:r>
      <w:r w:rsidR="00CF4809">
        <w:rPr>
          <w:rFonts w:cs="Arial"/>
          <w:lang w:eastAsia="ja-JP"/>
        </w:rPr>
        <w:t xml:space="preserve"> operating costs (</w:t>
      </w:r>
      <w:r w:rsidR="00FF257D">
        <w:rPr>
          <w:rFonts w:cs="Arial"/>
          <w:lang w:eastAsia="ja-JP"/>
        </w:rPr>
        <w:t xml:space="preserve">e.g. </w:t>
      </w:r>
      <w:r w:rsidR="00D85A84" w:rsidRPr="001D326B">
        <w:rPr>
          <w:rFonts w:cs="Arial"/>
          <w:lang w:eastAsia="ja-JP"/>
        </w:rPr>
        <w:t>manning costs, marine insurance costs, repair</w:t>
      </w:r>
      <w:r w:rsidR="00CF4809">
        <w:rPr>
          <w:rFonts w:cs="Arial"/>
          <w:lang w:eastAsia="ja-JP"/>
        </w:rPr>
        <w:t xml:space="preserve"> and</w:t>
      </w:r>
      <w:r w:rsidR="00D85A84" w:rsidRPr="001D326B">
        <w:rPr>
          <w:rFonts w:cs="Arial"/>
          <w:lang w:eastAsia="ja-JP"/>
        </w:rPr>
        <w:t xml:space="preserve"> maintenance costs</w:t>
      </w:r>
      <w:r w:rsidR="00FF257D">
        <w:rPr>
          <w:rFonts w:cs="Arial"/>
          <w:lang w:eastAsia="ja-JP"/>
        </w:rPr>
        <w:t>) and capital costs</w:t>
      </w:r>
      <w:r w:rsidR="00D85A84" w:rsidRPr="001D326B">
        <w:rPr>
          <w:rFonts w:cs="Arial"/>
          <w:lang w:eastAsia="ja-JP"/>
        </w:rPr>
        <w:t>)</w:t>
      </w:r>
      <w:r w:rsidR="007A5A13">
        <w:rPr>
          <w:rFonts w:cs="Arial"/>
          <w:lang w:eastAsia="ja-JP"/>
        </w:rPr>
        <w:t>; and</w:t>
      </w:r>
    </w:p>
    <w:p w14:paraId="606F79CF" w14:textId="6C1EC897" w:rsidR="005234C2" w:rsidRPr="007A5A13" w:rsidRDefault="005234C2" w:rsidP="00DC7017">
      <w:pPr>
        <w:tabs>
          <w:tab w:val="clear" w:pos="851"/>
        </w:tabs>
        <w:ind w:left="851"/>
        <w:rPr>
          <w:rFonts w:cs="Arial"/>
          <w:lang w:eastAsia="ja-JP"/>
        </w:rPr>
      </w:pPr>
    </w:p>
    <w:p w14:paraId="74024C0D" w14:textId="3DC17D34" w:rsidR="005234C2" w:rsidRPr="001D326B" w:rsidRDefault="005234C2" w:rsidP="00DC7017">
      <w:pPr>
        <w:tabs>
          <w:tab w:val="clear" w:pos="851"/>
        </w:tabs>
        <w:ind w:left="851"/>
        <w:rPr>
          <w:rFonts w:cs="Arial"/>
          <w:lang w:eastAsia="ja-JP"/>
        </w:rPr>
      </w:pPr>
      <w:r w:rsidRPr="001D326B">
        <w:rPr>
          <w:rFonts w:cs="Arial"/>
          <w:i/>
          <w:lang w:eastAsia="ja-JP"/>
        </w:rPr>
        <w:t>Interest and insurance cost</w:t>
      </w:r>
      <w:r w:rsidR="00FE179F" w:rsidRPr="001D326B">
        <w:rPr>
          <w:rFonts w:cs="Arial"/>
          <w:i/>
          <w:lang w:eastAsia="ja-JP"/>
        </w:rPr>
        <w:t>s</w:t>
      </w:r>
      <w:r w:rsidRPr="001D326B">
        <w:rPr>
          <w:rFonts w:cs="Arial"/>
          <w:lang w:eastAsia="ja-JP"/>
        </w:rPr>
        <w:t xml:space="preserve"> </w:t>
      </w:r>
      <w:r w:rsidR="00D85A84" w:rsidRPr="001D326B">
        <w:rPr>
          <w:rFonts w:cs="Arial"/>
          <w:lang w:eastAsia="ja-JP"/>
        </w:rPr>
        <w:t>represent the inventory costs and car</w:t>
      </w:r>
      <w:r w:rsidR="00FF257D">
        <w:rPr>
          <w:rFonts w:cs="Arial"/>
          <w:lang w:eastAsia="ja-JP"/>
        </w:rPr>
        <w:t>go insurance costs that are borne</w:t>
      </w:r>
      <w:r w:rsidR="00D85A84" w:rsidRPr="001D326B">
        <w:rPr>
          <w:rFonts w:cs="Arial"/>
          <w:lang w:eastAsia="ja-JP"/>
        </w:rPr>
        <w:t xml:space="preserve"> by shippers.</w:t>
      </w:r>
    </w:p>
    <w:p w14:paraId="2FFA6C94" w14:textId="77777777" w:rsidR="00DC7017" w:rsidRPr="001D326B" w:rsidRDefault="00DC7017" w:rsidP="00DC7017">
      <w:pPr>
        <w:tabs>
          <w:tab w:val="clear" w:pos="851"/>
        </w:tabs>
        <w:ind w:left="851"/>
        <w:rPr>
          <w:rFonts w:cs="Arial"/>
          <w:lang w:eastAsia="ja-JP"/>
        </w:rPr>
      </w:pPr>
    </w:p>
    <w:p w14:paraId="1D883D48" w14:textId="54DB9DA8" w:rsidR="00092507" w:rsidRPr="001D326B" w:rsidRDefault="00092507" w:rsidP="00092507">
      <w:pPr>
        <w:tabs>
          <w:tab w:val="clear" w:pos="851"/>
        </w:tabs>
        <w:rPr>
          <w:rFonts w:eastAsia="MS Mincho"/>
          <w:lang w:eastAsia="ja-JP"/>
        </w:rPr>
      </w:pPr>
      <w:r w:rsidRPr="001D326B">
        <w:rPr>
          <w:rFonts w:eastAsia="MS Mincho"/>
          <w:lang w:eastAsia="ja-JP"/>
        </w:rPr>
        <w:t xml:space="preserve">Appendix of this Annex provides the detail and </w:t>
      </w:r>
      <w:r w:rsidR="00C85FA5" w:rsidRPr="001D326B">
        <w:rPr>
          <w:rFonts w:eastAsia="MS Mincho"/>
          <w:lang w:eastAsia="ja-JP"/>
        </w:rPr>
        <w:t>assumption</w:t>
      </w:r>
      <w:r w:rsidRPr="001D326B">
        <w:rPr>
          <w:rFonts w:eastAsia="MS Mincho"/>
          <w:lang w:eastAsia="ja-JP"/>
        </w:rPr>
        <w:t xml:space="preserve"> of each component of the </w:t>
      </w:r>
      <w:r w:rsidR="00FF257D">
        <w:rPr>
          <w:rFonts w:eastAsia="MS Mincho"/>
          <w:lang w:eastAsia="ja-JP"/>
        </w:rPr>
        <w:t>above-mentioned</w:t>
      </w:r>
      <w:r w:rsidRPr="001D326B">
        <w:rPr>
          <w:rFonts w:eastAsia="MS Mincho"/>
          <w:lang w:eastAsia="ja-JP"/>
        </w:rPr>
        <w:t xml:space="preserve"> cost</w:t>
      </w:r>
      <w:r w:rsidR="00FF257D">
        <w:rPr>
          <w:rFonts w:eastAsia="MS Mincho"/>
          <w:lang w:eastAsia="ja-JP"/>
        </w:rPr>
        <w:t>s</w:t>
      </w:r>
      <w:r w:rsidRPr="001D326B">
        <w:rPr>
          <w:rFonts w:eastAsia="MS Mincho"/>
          <w:lang w:eastAsia="ja-JP"/>
        </w:rPr>
        <w:t>.</w:t>
      </w:r>
    </w:p>
    <w:p w14:paraId="0EA3C44F" w14:textId="77777777" w:rsidR="00092507" w:rsidRPr="001D326B" w:rsidRDefault="00092507" w:rsidP="00092507">
      <w:pPr>
        <w:tabs>
          <w:tab w:val="clear" w:pos="851"/>
        </w:tabs>
        <w:rPr>
          <w:rFonts w:eastAsiaTheme="minorEastAsia"/>
        </w:rPr>
      </w:pPr>
    </w:p>
    <w:p w14:paraId="15BD53F7" w14:textId="3F18070D" w:rsidR="008C78AF" w:rsidRPr="001D326B" w:rsidRDefault="00EE7A03" w:rsidP="00EF25AC">
      <w:pPr>
        <w:tabs>
          <w:tab w:val="clear" w:pos="851"/>
        </w:tabs>
        <w:rPr>
          <w:rFonts w:eastAsia="MS Mincho"/>
          <w:lang w:eastAsia="ja-JP"/>
        </w:rPr>
      </w:pPr>
      <w:r w:rsidRPr="001D326B">
        <w:rPr>
          <w:rFonts w:eastAsia="MS Mincho"/>
          <w:lang w:eastAsia="ja-JP"/>
        </w:rPr>
        <w:t>1.1.5</w:t>
      </w:r>
      <w:r w:rsidRPr="001D326B">
        <w:rPr>
          <w:rFonts w:eastAsia="MS Mincho"/>
          <w:lang w:eastAsia="ja-JP"/>
        </w:rPr>
        <w:tab/>
      </w:r>
      <w:r w:rsidR="00B951C6" w:rsidRPr="001D326B">
        <w:rPr>
          <w:rFonts w:eastAsia="MS Mincho"/>
          <w:lang w:eastAsia="ja-JP"/>
        </w:rPr>
        <w:t xml:space="preserve">Consequently, the impact of EEXI on transport cost can be quantified through the estimated changes in transport cost </w:t>
      </w:r>
      <w:r w:rsidR="00FF257D">
        <w:rPr>
          <w:rFonts w:eastAsia="MS Mincho"/>
          <w:lang w:eastAsia="ja-JP"/>
        </w:rPr>
        <w:t xml:space="preserve">due to slow steaming </w:t>
      </w:r>
      <w:r w:rsidR="001B244A">
        <w:rPr>
          <w:rFonts w:eastAsia="MS Mincho"/>
          <w:lang w:eastAsia="ja-JP"/>
        </w:rPr>
        <w:t xml:space="preserve">by means of EPL </w:t>
      </w:r>
      <w:r w:rsidR="009449F0">
        <w:rPr>
          <w:rFonts w:eastAsia="MS Mincho"/>
          <w:lang w:eastAsia="ja-JP"/>
        </w:rPr>
        <w:t xml:space="preserve">assumed to be </w:t>
      </w:r>
      <w:r w:rsidR="00FF257D">
        <w:rPr>
          <w:rFonts w:eastAsia="MS Mincho"/>
          <w:lang w:eastAsia="ja-JP"/>
        </w:rPr>
        <w:t xml:space="preserve">adopted by ships in order to comply with the </w:t>
      </w:r>
      <w:r w:rsidR="001B244A">
        <w:rPr>
          <w:rFonts w:eastAsia="MS Mincho"/>
          <w:lang w:eastAsia="ja-JP"/>
        </w:rPr>
        <w:t xml:space="preserve">EEXI </w:t>
      </w:r>
      <w:r w:rsidR="00FF257D">
        <w:rPr>
          <w:rFonts w:eastAsia="MS Mincho"/>
          <w:lang w:eastAsia="ja-JP"/>
        </w:rPr>
        <w:t>requirement</w:t>
      </w:r>
      <w:r w:rsidR="001B244A">
        <w:rPr>
          <w:rFonts w:eastAsia="MS Mincho"/>
          <w:lang w:eastAsia="ja-JP"/>
        </w:rPr>
        <w:t xml:space="preserve"> (see section 1.3)</w:t>
      </w:r>
      <w:r w:rsidR="00900236" w:rsidRPr="001D326B">
        <w:rPr>
          <w:rFonts w:eastAsia="MS Mincho"/>
          <w:lang w:eastAsia="ja-JP"/>
        </w:rPr>
        <w:t xml:space="preserve">. </w:t>
      </w:r>
    </w:p>
    <w:p w14:paraId="503D93FF" w14:textId="77777777" w:rsidR="008C78AF" w:rsidRPr="001D326B" w:rsidRDefault="008C78AF" w:rsidP="008C78AF">
      <w:pPr>
        <w:tabs>
          <w:tab w:val="clear" w:pos="851"/>
        </w:tabs>
        <w:rPr>
          <w:rFonts w:cs="Arial"/>
          <w:lang w:eastAsia="ja-JP"/>
        </w:rPr>
      </w:pPr>
    </w:p>
    <w:p w14:paraId="369F8BBF" w14:textId="10BCB02B" w:rsidR="008C78AF" w:rsidRPr="001D326B" w:rsidRDefault="008C78AF" w:rsidP="008C78AF">
      <w:pPr>
        <w:tabs>
          <w:tab w:val="clear" w:pos="851"/>
        </w:tabs>
        <w:ind w:left="851"/>
        <w:rPr>
          <w:rFonts w:cs="Arial"/>
          <w:lang w:eastAsia="ja-JP"/>
        </w:rPr>
      </w:pPr>
      <m:oMathPara>
        <m:oMathParaPr>
          <m:jc m:val="left"/>
        </m:oMathParaPr>
        <m:oMath>
          <m:r>
            <m:rPr>
              <m:sty m:val="p"/>
            </m:rPr>
            <w:rPr>
              <w:rFonts w:ascii="Cambria Math" w:hAnsi="Cambria Math" w:cs="Arial"/>
              <w:lang w:eastAsia="ja-JP"/>
            </w:rPr>
            <m:t xml:space="preserve">∆Transport cost </m:t>
          </m:r>
          <m:d>
            <m:dPr>
              <m:ctrlPr>
                <w:rPr>
                  <w:rFonts w:ascii="Cambria Math" w:hAnsi="Cambria Math" w:cs="Arial"/>
                  <w:lang w:eastAsia="ja-JP"/>
                </w:rPr>
              </m:ctrlPr>
            </m:dPr>
            <m:e>
              <m:r>
                <m:rPr>
                  <m:sty m:val="p"/>
                </m:rPr>
                <w:rPr>
                  <w:rFonts w:ascii="Cambria Math" w:hAnsi="Cambria Math" w:cs="Arial"/>
                  <w:lang w:eastAsia="ja-JP"/>
                </w:rPr>
                <m:t>by EEXI</m:t>
              </m:r>
            </m:e>
          </m:d>
          <m:r>
            <w:rPr>
              <w:rFonts w:ascii="Cambria Math" w:hAnsi="Cambria Math" w:cs="Arial"/>
              <w:lang w:eastAsia="ja-JP"/>
            </w:rPr>
            <m:t xml:space="preserve"> </m:t>
          </m:r>
          <m:d>
            <m:dPr>
              <m:ctrlPr>
                <w:rPr>
                  <w:rFonts w:ascii="Cambria Math" w:hAnsi="Cambria Math" w:cs="Arial"/>
                  <w:lang w:eastAsia="ja-JP"/>
                </w:rPr>
              </m:ctrlPr>
            </m:dPr>
            <m:e>
              <m:f>
                <m:fPr>
                  <m:type m:val="lin"/>
                  <m:ctrlPr>
                    <w:rPr>
                      <w:rFonts w:ascii="Cambria Math" w:hAnsi="Cambria Math" w:cs="Arial"/>
                      <w:i/>
                      <w:lang w:eastAsia="ja-JP"/>
                    </w:rPr>
                  </m:ctrlPr>
                </m:fPr>
                <m:num>
                  <m:r>
                    <w:rPr>
                      <w:rFonts w:ascii="Cambria Math" w:hAnsi="Cambria Math" w:cs="Arial"/>
                      <w:lang w:eastAsia="ja-JP"/>
                    </w:rPr>
                    <m:t>$</m:t>
                  </m:r>
                </m:num>
                <m:den>
                  <m:r>
                    <m:rPr>
                      <m:sty m:val="p"/>
                    </m:rPr>
                    <w:rPr>
                      <w:rFonts w:ascii="Cambria Math" w:hAnsi="Cambria Math" w:cs="Arial"/>
                      <w:lang w:eastAsia="ja-JP"/>
                    </w:rPr>
                    <m:t>ton</m:t>
                  </m:r>
                </m:den>
              </m:f>
            </m:e>
          </m:d>
        </m:oMath>
      </m:oMathPara>
    </w:p>
    <w:p w14:paraId="339F4498" w14:textId="13765B0D" w:rsidR="001465F7" w:rsidRPr="001465F7" w:rsidRDefault="001465F7" w:rsidP="007A5A13">
      <w:pPr>
        <w:tabs>
          <w:tab w:val="clear" w:pos="851"/>
        </w:tabs>
        <w:ind w:left="1701"/>
        <w:rPr>
          <w:rFonts w:cs="Arial"/>
          <w:lang w:eastAsia="ja-JP"/>
        </w:rPr>
      </w:pPr>
      <m:oMath>
        <m:r>
          <w:rPr>
            <w:rFonts w:ascii="Cambria Math" w:hAnsi="Cambria Math" w:cs="Arial"/>
            <w:lang w:eastAsia="ja-JP"/>
          </w:rPr>
          <m:t>=</m:t>
        </m:r>
        <m:r>
          <m:rPr>
            <m:sty m:val="p"/>
          </m:rPr>
          <w:rPr>
            <w:rFonts w:ascii="Cambria Math" w:hAnsi="Cambria Math" w:cs="Arial"/>
            <w:lang w:eastAsia="ja-JP"/>
          </w:rPr>
          <m:t xml:space="preserve">∆Ship running cost </m:t>
        </m:r>
        <m:d>
          <m:dPr>
            <m:ctrlPr>
              <w:rPr>
                <w:rFonts w:ascii="Cambria Math" w:hAnsi="Cambria Math" w:cs="Arial"/>
                <w:lang w:eastAsia="ja-JP"/>
              </w:rPr>
            </m:ctrlPr>
          </m:dPr>
          <m:e>
            <m:f>
              <m:fPr>
                <m:type m:val="lin"/>
                <m:ctrlPr>
                  <w:rPr>
                    <w:rFonts w:ascii="Cambria Math" w:hAnsi="Cambria Math" w:cs="Arial"/>
                    <w:lang w:eastAsia="ja-JP"/>
                  </w:rPr>
                </m:ctrlPr>
              </m:fPr>
              <m:num>
                <m:r>
                  <m:rPr>
                    <m:sty m:val="p"/>
                  </m:rPr>
                  <w:rPr>
                    <w:rFonts w:ascii="Cambria Math" w:hAnsi="Cambria Math" w:cs="Arial"/>
                    <w:lang w:eastAsia="ja-JP"/>
                  </w:rPr>
                  <m:t>$</m:t>
                </m:r>
              </m:num>
              <m:den>
                <m:r>
                  <m:rPr>
                    <m:sty m:val="p"/>
                  </m:rPr>
                  <w:rPr>
                    <w:rFonts w:ascii="Cambria Math" w:hAnsi="Cambria Math" w:cs="Arial"/>
                    <w:lang w:eastAsia="ja-JP"/>
                  </w:rPr>
                  <m:t>ton</m:t>
                </m:r>
              </m:den>
            </m:f>
          </m:e>
        </m:d>
        <m:r>
          <m:rPr>
            <m:sty m:val="p"/>
          </m:rPr>
          <w:rPr>
            <w:rFonts w:ascii="Cambria Math" w:hAnsi="Cambria Math" w:cs="Arial"/>
            <w:lang w:eastAsia="ja-JP"/>
          </w:rPr>
          <m:t xml:space="preserve">+∆Interest and insurance cost </m:t>
        </m:r>
        <m:d>
          <m:dPr>
            <m:ctrlPr>
              <w:rPr>
                <w:rFonts w:ascii="Cambria Math" w:hAnsi="Cambria Math" w:cs="Arial"/>
                <w:lang w:eastAsia="ja-JP"/>
              </w:rPr>
            </m:ctrlPr>
          </m:dPr>
          <m:e>
            <m:f>
              <m:fPr>
                <m:type m:val="lin"/>
                <m:ctrlPr>
                  <w:rPr>
                    <w:rFonts w:ascii="Cambria Math" w:hAnsi="Cambria Math" w:cs="Arial"/>
                    <w:lang w:eastAsia="ja-JP"/>
                  </w:rPr>
                </m:ctrlPr>
              </m:fPr>
              <m:num>
                <m:r>
                  <m:rPr>
                    <m:sty m:val="p"/>
                  </m:rPr>
                  <w:rPr>
                    <w:rFonts w:ascii="Cambria Math" w:hAnsi="Cambria Math" w:cs="Arial"/>
                    <w:lang w:eastAsia="ja-JP"/>
                  </w:rPr>
                  <m:t>$</m:t>
                </m:r>
              </m:num>
              <m:den>
                <m:r>
                  <m:rPr>
                    <m:sty m:val="p"/>
                  </m:rPr>
                  <w:rPr>
                    <w:rFonts w:ascii="Cambria Math" w:hAnsi="Cambria Math" w:cs="Arial"/>
                    <w:lang w:eastAsia="ja-JP"/>
                  </w:rPr>
                  <m:t>ton</m:t>
                </m:r>
              </m:den>
            </m:f>
          </m:e>
        </m:d>
      </m:oMath>
      <w:r>
        <w:rPr>
          <w:rFonts w:cs="Arial" w:hint="eastAsia"/>
          <w:lang w:eastAsia="ja-JP"/>
        </w:rPr>
        <w:t xml:space="preserve"> </w:t>
      </w:r>
    </w:p>
    <w:p w14:paraId="401DBF38" w14:textId="77777777" w:rsidR="008C78AF" w:rsidRPr="001D326B" w:rsidRDefault="008C78AF" w:rsidP="00EF25AC">
      <w:pPr>
        <w:tabs>
          <w:tab w:val="clear" w:pos="851"/>
        </w:tabs>
        <w:rPr>
          <w:rFonts w:eastAsia="MS Mincho"/>
          <w:lang w:eastAsia="ja-JP"/>
        </w:rPr>
      </w:pPr>
    </w:p>
    <w:p w14:paraId="18BFAB46" w14:textId="04ADC5D5" w:rsidR="00EE7A03" w:rsidRPr="001D326B" w:rsidRDefault="008C78AF" w:rsidP="00EF25AC">
      <w:pPr>
        <w:tabs>
          <w:tab w:val="clear" w:pos="851"/>
        </w:tabs>
        <w:rPr>
          <w:rFonts w:eastAsia="MS Mincho"/>
          <w:lang w:eastAsia="ja-JP"/>
        </w:rPr>
      </w:pPr>
      <w:r w:rsidRPr="001D326B">
        <w:rPr>
          <w:rFonts w:eastAsia="MS Mincho"/>
          <w:lang w:eastAsia="ja-JP"/>
        </w:rPr>
        <w:t>1.1.6</w:t>
      </w:r>
      <w:r w:rsidRPr="001D326B">
        <w:rPr>
          <w:rFonts w:eastAsia="MS Mincho"/>
          <w:lang w:eastAsia="ja-JP"/>
        </w:rPr>
        <w:tab/>
      </w:r>
      <w:r w:rsidR="00900236" w:rsidRPr="001D326B">
        <w:rPr>
          <w:rFonts w:eastAsia="MS Mincho"/>
          <w:lang w:eastAsia="ja-JP"/>
        </w:rPr>
        <w:t>N</w:t>
      </w:r>
      <w:r w:rsidR="00EE7A03" w:rsidRPr="001D326B">
        <w:rPr>
          <w:rFonts w:eastAsia="MS Mincho"/>
          <w:lang w:eastAsia="ja-JP"/>
        </w:rPr>
        <w:t xml:space="preserve">oting that transport costs are a part of overall costs associated with global trade, the impact of changes in transport cost on the trade value by means of EEXI can be </w:t>
      </w:r>
      <w:r w:rsidR="004B5B19">
        <w:rPr>
          <w:rFonts w:eastAsia="MS Mincho"/>
          <w:lang w:eastAsia="ja-JP"/>
        </w:rPr>
        <w:t>assessed</w:t>
      </w:r>
      <w:r w:rsidR="00EE7A03" w:rsidRPr="001D326B">
        <w:rPr>
          <w:rFonts w:eastAsia="MS Mincho"/>
          <w:lang w:eastAsia="ja-JP"/>
        </w:rPr>
        <w:t xml:space="preserve"> as </w:t>
      </w:r>
      <w:r w:rsidR="000B3062" w:rsidRPr="001D326B">
        <w:rPr>
          <w:rFonts w:eastAsia="MS Mincho"/>
          <w:lang w:eastAsia="ja-JP"/>
        </w:rPr>
        <w:t>a</w:t>
      </w:r>
      <w:r w:rsidR="00D81BA9" w:rsidRPr="001D326B">
        <w:rPr>
          <w:rFonts w:eastAsia="MS Mincho"/>
          <w:lang w:eastAsia="ja-JP"/>
        </w:rPr>
        <w:t xml:space="preserve"> ratio to the trade value of the commodity in the same shipping route as </w:t>
      </w:r>
      <w:r w:rsidR="00EE7A03" w:rsidRPr="001D326B">
        <w:rPr>
          <w:rFonts w:eastAsia="MS Mincho"/>
          <w:lang w:eastAsia="ja-JP"/>
        </w:rPr>
        <w:t>follows:</w:t>
      </w:r>
    </w:p>
    <w:p w14:paraId="3B22215D" w14:textId="77777777" w:rsidR="00EE7A03" w:rsidRPr="001D326B" w:rsidRDefault="00EE7A03" w:rsidP="00EF25AC">
      <w:pPr>
        <w:tabs>
          <w:tab w:val="clear" w:pos="851"/>
        </w:tabs>
        <w:rPr>
          <w:rFonts w:eastAsia="MS Mincho"/>
          <w:lang w:eastAsia="ja-JP"/>
        </w:rPr>
      </w:pPr>
    </w:p>
    <w:p w14:paraId="7BD4DD0D" w14:textId="242BC2E9" w:rsidR="00EE7A03" w:rsidRPr="001D326B" w:rsidRDefault="00EE7A03" w:rsidP="00EE7A03">
      <w:pPr>
        <w:tabs>
          <w:tab w:val="clear" w:pos="851"/>
        </w:tabs>
        <w:ind w:left="851"/>
        <w:rPr>
          <w:rFonts w:cs="Arial"/>
          <w:lang w:eastAsia="ja-JP"/>
        </w:rPr>
      </w:pPr>
      <m:oMathPara>
        <m:oMathParaPr>
          <m:jc m:val="left"/>
        </m:oMathParaPr>
        <m:oMath>
          <m:r>
            <m:rPr>
              <m:sty m:val="p"/>
            </m:rPr>
            <w:rPr>
              <w:rFonts w:ascii="Cambria Math" w:hAnsi="Cambria Math" w:cs="Arial"/>
              <w:lang w:eastAsia="ja-JP"/>
            </w:rPr>
            <m:t xml:space="preserve">∆Transport cost  </m:t>
          </m:r>
          <m:d>
            <m:dPr>
              <m:ctrlPr>
                <w:rPr>
                  <w:rFonts w:ascii="Cambria Math" w:hAnsi="Cambria Math" w:cs="Arial"/>
                  <w:lang w:eastAsia="ja-JP"/>
                </w:rPr>
              </m:ctrlPr>
            </m:dPr>
            <m:e>
              <m:r>
                <w:rPr>
                  <w:rFonts w:ascii="Cambria Math" w:hAnsi="Cambria Math" w:cs="Arial"/>
                  <w:lang w:eastAsia="ja-JP"/>
                </w:rPr>
                <m:t xml:space="preserve">% </m:t>
              </m:r>
              <m:r>
                <m:rPr>
                  <m:sty m:val="p"/>
                </m:rPr>
                <w:rPr>
                  <w:rFonts w:ascii="Cambria Math" w:hAnsi="Cambria Math" w:cs="Arial"/>
                  <w:lang w:eastAsia="ja-JP"/>
                </w:rPr>
                <m:t>of Trade value</m:t>
              </m:r>
            </m:e>
          </m:d>
          <m:r>
            <w:rPr>
              <w:rFonts w:ascii="Cambria Math" w:hAnsi="Cambria Math" w:cs="Arial"/>
              <w:lang w:eastAsia="ja-JP"/>
            </w:rPr>
            <m:t>=</m:t>
          </m:r>
          <m:f>
            <m:fPr>
              <m:ctrlPr>
                <w:rPr>
                  <w:rFonts w:ascii="Cambria Math" w:hAnsi="Cambria Math" w:cs="Arial"/>
                  <w:i/>
                  <w:lang w:eastAsia="ja-JP"/>
                </w:rPr>
              </m:ctrlPr>
            </m:fPr>
            <m:num>
              <m:r>
                <m:rPr>
                  <m:sty m:val="p"/>
                </m:rPr>
                <w:rPr>
                  <w:rFonts w:ascii="Cambria Math" w:hAnsi="Cambria Math" w:cs="Arial"/>
                  <w:lang w:eastAsia="ja-JP"/>
                </w:rPr>
                <m:t xml:space="preserve">∆Transport cost </m:t>
              </m:r>
              <m:d>
                <m:dPr>
                  <m:ctrlPr>
                    <w:rPr>
                      <w:rFonts w:ascii="Cambria Math" w:hAnsi="Cambria Math" w:cs="Arial"/>
                      <w:lang w:eastAsia="ja-JP"/>
                    </w:rPr>
                  </m:ctrlPr>
                </m:dPr>
                <m:e>
                  <m:r>
                    <m:rPr>
                      <m:sty m:val="p"/>
                    </m:rPr>
                    <w:rPr>
                      <w:rFonts w:ascii="Cambria Math" w:hAnsi="Cambria Math" w:cs="Arial"/>
                      <w:lang w:eastAsia="ja-JP"/>
                    </w:rPr>
                    <m:t>by EEXI</m:t>
                  </m:r>
                </m:e>
              </m:d>
              <m:r>
                <w:rPr>
                  <w:rFonts w:ascii="Cambria Math" w:hAnsi="Cambria Math" w:cs="Arial"/>
                  <w:lang w:eastAsia="ja-JP"/>
                </w:rPr>
                <m:t xml:space="preserve"> </m:t>
              </m:r>
              <m:d>
                <m:dPr>
                  <m:ctrlPr>
                    <w:rPr>
                      <w:rFonts w:ascii="Cambria Math" w:hAnsi="Cambria Math" w:cs="Arial"/>
                      <w:lang w:eastAsia="ja-JP"/>
                    </w:rPr>
                  </m:ctrlPr>
                </m:dPr>
                <m:e>
                  <m:f>
                    <m:fPr>
                      <m:type m:val="lin"/>
                      <m:ctrlPr>
                        <w:rPr>
                          <w:rFonts w:ascii="Cambria Math" w:hAnsi="Cambria Math" w:cs="Arial"/>
                          <w:i/>
                          <w:lang w:eastAsia="ja-JP"/>
                        </w:rPr>
                      </m:ctrlPr>
                    </m:fPr>
                    <m:num>
                      <m:r>
                        <w:rPr>
                          <w:rFonts w:ascii="Cambria Math" w:hAnsi="Cambria Math" w:cs="Arial"/>
                          <w:lang w:eastAsia="ja-JP"/>
                        </w:rPr>
                        <m:t>$</m:t>
                      </m:r>
                    </m:num>
                    <m:den>
                      <m:r>
                        <m:rPr>
                          <m:sty m:val="p"/>
                        </m:rPr>
                        <w:rPr>
                          <w:rFonts w:ascii="Cambria Math" w:hAnsi="Cambria Math" w:cs="Arial"/>
                          <w:lang w:eastAsia="ja-JP"/>
                        </w:rPr>
                        <m:t>ton</m:t>
                      </m:r>
                    </m:den>
                  </m:f>
                </m:e>
              </m:d>
            </m:num>
            <m:den>
              <m:r>
                <m:rPr>
                  <m:sty m:val="p"/>
                </m:rPr>
                <w:rPr>
                  <w:rFonts w:ascii="Cambria Math" w:hAnsi="Cambria Math" w:cs="Arial"/>
                  <w:lang w:eastAsia="ja-JP"/>
                </w:rPr>
                <m:t xml:space="preserve">Trade value </m:t>
              </m:r>
              <m:d>
                <m:dPr>
                  <m:ctrlPr>
                    <w:rPr>
                      <w:rFonts w:ascii="Cambria Math" w:hAnsi="Cambria Math" w:cs="Arial"/>
                      <w:lang w:eastAsia="ja-JP"/>
                    </w:rPr>
                  </m:ctrlPr>
                </m:dPr>
                <m:e>
                  <m:f>
                    <m:fPr>
                      <m:type m:val="lin"/>
                      <m:ctrlPr>
                        <w:rPr>
                          <w:rFonts w:ascii="Cambria Math" w:hAnsi="Cambria Math" w:cs="Arial"/>
                          <w:i/>
                          <w:lang w:eastAsia="ja-JP"/>
                        </w:rPr>
                      </m:ctrlPr>
                    </m:fPr>
                    <m:num>
                      <m:r>
                        <w:rPr>
                          <w:rFonts w:ascii="Cambria Math" w:hAnsi="Cambria Math" w:cs="Arial"/>
                          <w:lang w:eastAsia="ja-JP"/>
                        </w:rPr>
                        <m:t>$</m:t>
                      </m:r>
                    </m:num>
                    <m:den>
                      <m:r>
                        <m:rPr>
                          <m:sty m:val="p"/>
                        </m:rPr>
                        <w:rPr>
                          <w:rFonts w:ascii="Cambria Math" w:hAnsi="Cambria Math" w:cs="Arial"/>
                          <w:lang w:eastAsia="ja-JP"/>
                        </w:rPr>
                        <m:t>ton</m:t>
                      </m:r>
                    </m:den>
                  </m:f>
                </m:e>
              </m:d>
            </m:den>
          </m:f>
          <m:r>
            <w:rPr>
              <w:rFonts w:ascii="Cambria Math" w:hAnsi="Cambria Math" w:cs="Arial"/>
              <w:lang w:eastAsia="ja-JP"/>
            </w:rPr>
            <m:t xml:space="preserve"> </m:t>
          </m:r>
        </m:oMath>
      </m:oMathPara>
    </w:p>
    <w:p w14:paraId="317A45E9" w14:textId="77777777" w:rsidR="00CE179F" w:rsidRPr="001D326B" w:rsidRDefault="00CE179F" w:rsidP="00EF25AC">
      <w:pPr>
        <w:tabs>
          <w:tab w:val="clear" w:pos="851"/>
        </w:tabs>
        <w:rPr>
          <w:rFonts w:eastAsiaTheme="minorEastAsia"/>
        </w:rPr>
      </w:pPr>
    </w:p>
    <w:p w14:paraId="6847228D" w14:textId="7E8C7E4A" w:rsidR="00542089" w:rsidRPr="001D326B" w:rsidRDefault="00542089" w:rsidP="00EF25AC">
      <w:pPr>
        <w:tabs>
          <w:tab w:val="clear" w:pos="851"/>
        </w:tabs>
        <w:rPr>
          <w:rFonts w:eastAsia="MS Mincho"/>
          <w:b/>
          <w:lang w:eastAsia="ja-JP"/>
        </w:rPr>
      </w:pPr>
      <w:r w:rsidRPr="001D326B">
        <w:rPr>
          <w:rFonts w:eastAsia="MS Mincho"/>
          <w:b/>
          <w:lang w:eastAsia="ja-JP"/>
        </w:rPr>
        <w:t>1.</w:t>
      </w:r>
      <w:r w:rsidR="008A297E" w:rsidRPr="001D326B">
        <w:rPr>
          <w:rFonts w:eastAsia="MS Mincho"/>
          <w:b/>
          <w:lang w:eastAsia="ja-JP"/>
        </w:rPr>
        <w:t>2</w:t>
      </w:r>
      <w:r w:rsidRPr="001D326B">
        <w:rPr>
          <w:rFonts w:eastAsia="MS Mincho"/>
          <w:b/>
          <w:lang w:eastAsia="ja-JP"/>
        </w:rPr>
        <w:tab/>
      </w:r>
      <w:r w:rsidR="00FF257D">
        <w:rPr>
          <w:rFonts w:eastAsia="MS Mincho" w:hint="eastAsia"/>
          <w:b/>
          <w:lang w:eastAsia="ja-JP"/>
        </w:rPr>
        <w:t>Illustrative</w:t>
      </w:r>
      <w:r w:rsidRPr="001D326B">
        <w:rPr>
          <w:rFonts w:eastAsia="MS Mincho" w:hint="eastAsia"/>
          <w:b/>
          <w:lang w:eastAsia="ja-JP"/>
        </w:rPr>
        <w:t xml:space="preserve"> </w:t>
      </w:r>
      <w:r w:rsidRPr="001D326B">
        <w:rPr>
          <w:rFonts w:eastAsia="MS Mincho"/>
          <w:b/>
          <w:lang w:eastAsia="ja-JP"/>
        </w:rPr>
        <w:t>shipping routes</w:t>
      </w:r>
    </w:p>
    <w:p w14:paraId="61E63D1D" w14:textId="1D5EA6FA" w:rsidR="00542089" w:rsidRPr="001D326B" w:rsidRDefault="00542089" w:rsidP="00EF25AC">
      <w:pPr>
        <w:tabs>
          <w:tab w:val="clear" w:pos="851"/>
        </w:tabs>
        <w:rPr>
          <w:rFonts w:eastAsiaTheme="minorEastAsia"/>
        </w:rPr>
      </w:pPr>
    </w:p>
    <w:p w14:paraId="45A21D6B" w14:textId="763FD49D" w:rsidR="008D6C5C" w:rsidRPr="001D326B" w:rsidRDefault="00647E99" w:rsidP="00EF25AC">
      <w:pPr>
        <w:tabs>
          <w:tab w:val="clear" w:pos="851"/>
        </w:tabs>
        <w:rPr>
          <w:rFonts w:cs="Arial"/>
          <w:lang w:eastAsia="ja-JP"/>
        </w:rPr>
      </w:pPr>
      <w:r w:rsidRPr="001D326B">
        <w:rPr>
          <w:rFonts w:eastAsia="MS Mincho" w:hint="eastAsia"/>
          <w:lang w:eastAsia="ja-JP"/>
        </w:rPr>
        <w:t>1.2.1</w:t>
      </w:r>
      <w:r w:rsidRPr="001D326B">
        <w:rPr>
          <w:rFonts w:eastAsia="MS Mincho" w:hint="eastAsia"/>
          <w:lang w:eastAsia="ja-JP"/>
        </w:rPr>
        <w:tab/>
      </w:r>
      <w:r w:rsidR="003D7CB7" w:rsidRPr="001D326B">
        <w:rPr>
          <w:rFonts w:cs="Arial"/>
          <w:lang w:eastAsia="ja-JP"/>
        </w:rPr>
        <w:t>T</w:t>
      </w:r>
      <w:r w:rsidR="00666C28" w:rsidRPr="001D326B">
        <w:rPr>
          <w:rFonts w:cs="Arial"/>
          <w:lang w:eastAsia="ja-JP"/>
        </w:rPr>
        <w:t>he analysis</w:t>
      </w:r>
      <w:r w:rsidR="003D7CB7" w:rsidRPr="001D326B">
        <w:rPr>
          <w:rFonts w:cs="Arial"/>
          <w:lang w:eastAsia="ja-JP"/>
        </w:rPr>
        <w:t xml:space="preserve"> is conducted for </w:t>
      </w:r>
      <w:r w:rsidR="00B879AC">
        <w:rPr>
          <w:rFonts w:cs="Arial"/>
          <w:lang w:eastAsia="ja-JP"/>
        </w:rPr>
        <w:t>eight</w:t>
      </w:r>
      <w:r w:rsidR="00666C28" w:rsidRPr="001D326B">
        <w:rPr>
          <w:rFonts w:cs="Arial"/>
          <w:lang w:eastAsia="ja-JP"/>
        </w:rPr>
        <w:t xml:space="preserve"> </w:t>
      </w:r>
      <w:r w:rsidR="009449F0">
        <w:rPr>
          <w:rFonts w:cs="Arial"/>
          <w:lang w:eastAsia="ja-JP"/>
        </w:rPr>
        <w:t>illustrative</w:t>
      </w:r>
      <w:r w:rsidR="003D7CB7" w:rsidRPr="001D326B">
        <w:rPr>
          <w:rFonts w:cs="Arial"/>
          <w:lang w:eastAsia="ja-JP"/>
        </w:rPr>
        <w:t xml:space="preserve"> </w:t>
      </w:r>
      <w:r w:rsidR="00666C28" w:rsidRPr="001D326B">
        <w:rPr>
          <w:rFonts w:cs="Arial"/>
          <w:lang w:eastAsia="ja-JP"/>
        </w:rPr>
        <w:t xml:space="preserve">shipping routes </w:t>
      </w:r>
      <w:r w:rsidR="003D7CB7" w:rsidRPr="001D326B">
        <w:rPr>
          <w:rFonts w:cs="Arial"/>
          <w:lang w:eastAsia="ja-JP"/>
        </w:rPr>
        <w:t>which are chosen</w:t>
      </w:r>
      <w:r w:rsidR="00666C28" w:rsidRPr="001D326B">
        <w:rPr>
          <w:rFonts w:cs="Arial"/>
          <w:lang w:eastAsia="ja-JP"/>
        </w:rPr>
        <w:t xml:space="preserve"> to cover major </w:t>
      </w:r>
      <w:r w:rsidR="009449F0">
        <w:rPr>
          <w:rFonts w:cs="Arial"/>
          <w:lang w:eastAsia="ja-JP"/>
        </w:rPr>
        <w:t>regions or economies</w:t>
      </w:r>
      <w:r w:rsidR="00666C28" w:rsidRPr="001D326B">
        <w:rPr>
          <w:rFonts w:cs="Arial"/>
          <w:lang w:eastAsia="ja-JP"/>
        </w:rPr>
        <w:t xml:space="preserve"> including </w:t>
      </w:r>
      <w:r w:rsidR="009449F0">
        <w:rPr>
          <w:rFonts w:cs="Arial"/>
          <w:lang w:eastAsia="ja-JP"/>
        </w:rPr>
        <w:t>LDCs</w:t>
      </w:r>
      <w:r w:rsidR="00666C28" w:rsidRPr="001D326B">
        <w:rPr>
          <w:rFonts w:cs="Arial"/>
          <w:lang w:eastAsia="ja-JP"/>
        </w:rPr>
        <w:t xml:space="preserve"> and </w:t>
      </w:r>
      <w:r w:rsidR="009449F0">
        <w:rPr>
          <w:rFonts w:cs="Arial"/>
          <w:lang w:eastAsia="ja-JP"/>
        </w:rPr>
        <w:t>SIDS as well as their major trading commodities</w:t>
      </w:r>
      <w:r w:rsidR="004C0B22">
        <w:rPr>
          <w:rFonts w:cs="Arial"/>
          <w:lang w:eastAsia="ja-JP"/>
        </w:rPr>
        <w:t xml:space="preserve"> and partners</w:t>
      </w:r>
      <w:r w:rsidR="008B01B0" w:rsidRPr="001D326B">
        <w:rPr>
          <w:rFonts w:cs="Arial"/>
          <w:lang w:eastAsia="ja-JP"/>
        </w:rPr>
        <w:t xml:space="preserve">. </w:t>
      </w:r>
      <w:r w:rsidR="008D6C5C" w:rsidRPr="001D326B">
        <w:rPr>
          <w:rFonts w:cs="Arial"/>
          <w:lang w:eastAsia="ja-JP"/>
        </w:rPr>
        <w:t>These shipping routes are chosen in l</w:t>
      </w:r>
      <w:r w:rsidR="009449F0">
        <w:rPr>
          <w:rFonts w:cs="Arial"/>
          <w:lang w:eastAsia="ja-JP"/>
        </w:rPr>
        <w:t>ight of the following criteria</w:t>
      </w:r>
      <w:r w:rsidR="008D6C5C" w:rsidRPr="001D326B">
        <w:rPr>
          <w:rFonts w:cs="Arial"/>
          <w:lang w:eastAsia="ja-JP"/>
        </w:rPr>
        <w:t>:</w:t>
      </w:r>
    </w:p>
    <w:p w14:paraId="6EE8FBB9" w14:textId="71084C12" w:rsidR="008D6C5C" w:rsidRPr="001D326B" w:rsidRDefault="008D6C5C" w:rsidP="00EF25AC">
      <w:pPr>
        <w:tabs>
          <w:tab w:val="clear" w:pos="851"/>
        </w:tabs>
        <w:rPr>
          <w:rFonts w:cs="Arial"/>
          <w:lang w:eastAsia="ja-JP"/>
        </w:rPr>
      </w:pPr>
    </w:p>
    <w:p w14:paraId="665B3530" w14:textId="0A37D076" w:rsidR="008D6C5C" w:rsidRPr="001D326B" w:rsidRDefault="008D6C5C" w:rsidP="008D6C5C">
      <w:pPr>
        <w:tabs>
          <w:tab w:val="clear" w:pos="851"/>
        </w:tabs>
        <w:ind w:left="1702" w:hanging="851"/>
        <w:rPr>
          <w:rFonts w:cs="Arial"/>
          <w:lang w:eastAsia="ja-JP"/>
        </w:rPr>
      </w:pPr>
      <w:r w:rsidRPr="001D326B">
        <w:rPr>
          <w:rFonts w:cs="Arial"/>
          <w:lang w:eastAsia="ja-JP"/>
        </w:rPr>
        <w:t>.1</w:t>
      </w:r>
      <w:r w:rsidRPr="001D326B">
        <w:rPr>
          <w:rFonts w:cs="Arial"/>
          <w:lang w:eastAsia="ja-JP"/>
        </w:rPr>
        <w:tab/>
        <w:t>av</w:t>
      </w:r>
      <w:r w:rsidR="009449F0">
        <w:rPr>
          <w:rFonts w:cs="Arial"/>
          <w:lang w:eastAsia="ja-JP"/>
        </w:rPr>
        <w:t>ailability of data</w:t>
      </w:r>
      <w:r w:rsidRPr="001D326B">
        <w:rPr>
          <w:rFonts w:cs="Arial"/>
          <w:lang w:eastAsia="ja-JP"/>
        </w:rPr>
        <w:t>;</w:t>
      </w:r>
    </w:p>
    <w:p w14:paraId="4845C710" w14:textId="5480B742" w:rsidR="008D6C5C" w:rsidRPr="001D326B" w:rsidRDefault="008D6C5C" w:rsidP="008D6C5C">
      <w:pPr>
        <w:tabs>
          <w:tab w:val="clear" w:pos="851"/>
        </w:tabs>
        <w:ind w:left="1702" w:hanging="851"/>
        <w:rPr>
          <w:rFonts w:cs="Arial"/>
          <w:lang w:eastAsia="ja-JP"/>
        </w:rPr>
      </w:pPr>
    </w:p>
    <w:p w14:paraId="1EB05590" w14:textId="34B08A53" w:rsidR="008D6C5C" w:rsidRPr="001D326B" w:rsidRDefault="008D6C5C" w:rsidP="008D6C5C">
      <w:pPr>
        <w:tabs>
          <w:tab w:val="clear" w:pos="851"/>
        </w:tabs>
        <w:ind w:left="1702" w:hanging="851"/>
        <w:rPr>
          <w:rFonts w:cs="Arial"/>
          <w:lang w:eastAsia="ja-JP"/>
        </w:rPr>
      </w:pPr>
      <w:r w:rsidRPr="001D326B">
        <w:rPr>
          <w:rFonts w:cs="Arial"/>
          <w:lang w:eastAsia="ja-JP"/>
        </w:rPr>
        <w:t>.2</w:t>
      </w:r>
      <w:r w:rsidRPr="001D326B">
        <w:rPr>
          <w:rFonts w:cs="Arial"/>
          <w:lang w:eastAsia="ja-JP"/>
        </w:rPr>
        <w:tab/>
        <w:t>coverage of geographic distribution including LDCs and SIDS;</w:t>
      </w:r>
    </w:p>
    <w:p w14:paraId="6C287522" w14:textId="63887380" w:rsidR="008D6C5C" w:rsidRPr="001D326B" w:rsidRDefault="008D6C5C" w:rsidP="008D6C5C">
      <w:pPr>
        <w:tabs>
          <w:tab w:val="clear" w:pos="851"/>
        </w:tabs>
        <w:ind w:left="1702" w:hanging="851"/>
        <w:rPr>
          <w:rFonts w:cs="Arial"/>
          <w:lang w:eastAsia="ja-JP"/>
        </w:rPr>
      </w:pPr>
    </w:p>
    <w:p w14:paraId="04C3E3F3" w14:textId="445A8ABB" w:rsidR="008D6C5C" w:rsidRPr="001D326B" w:rsidRDefault="008D6C5C" w:rsidP="008D6C5C">
      <w:pPr>
        <w:tabs>
          <w:tab w:val="clear" w:pos="851"/>
        </w:tabs>
        <w:ind w:left="1702" w:hanging="851"/>
        <w:rPr>
          <w:rFonts w:cs="Arial"/>
          <w:lang w:eastAsia="ja-JP"/>
        </w:rPr>
      </w:pPr>
      <w:r w:rsidRPr="001D326B">
        <w:rPr>
          <w:rFonts w:cs="Arial"/>
          <w:lang w:eastAsia="ja-JP"/>
        </w:rPr>
        <w:t>.3</w:t>
      </w:r>
      <w:r w:rsidRPr="001D326B">
        <w:rPr>
          <w:rFonts w:cs="Arial"/>
          <w:lang w:eastAsia="ja-JP"/>
        </w:rPr>
        <w:tab/>
      </w:r>
      <w:r w:rsidR="004A74C2" w:rsidRPr="001D326B">
        <w:rPr>
          <w:rFonts w:cs="Arial"/>
          <w:lang w:eastAsia="ja-JP"/>
        </w:rPr>
        <w:t xml:space="preserve">coverage of major commodities </w:t>
      </w:r>
      <w:r w:rsidR="009449F0">
        <w:rPr>
          <w:rFonts w:cs="Arial"/>
          <w:lang w:eastAsia="ja-JP"/>
        </w:rPr>
        <w:t>traded by selected countries</w:t>
      </w:r>
      <w:r w:rsidR="004A74C2" w:rsidRPr="001D326B">
        <w:rPr>
          <w:rFonts w:cs="Arial"/>
          <w:lang w:eastAsia="ja-JP"/>
        </w:rPr>
        <w:t xml:space="preserve"> including perishable goods;</w:t>
      </w:r>
    </w:p>
    <w:p w14:paraId="3F8E8547" w14:textId="72B7E54E" w:rsidR="004A74C2" w:rsidRPr="001D326B" w:rsidRDefault="004A74C2" w:rsidP="008D6C5C">
      <w:pPr>
        <w:tabs>
          <w:tab w:val="clear" w:pos="851"/>
        </w:tabs>
        <w:ind w:left="1702" w:hanging="851"/>
        <w:rPr>
          <w:rFonts w:cs="Arial"/>
          <w:lang w:eastAsia="ja-JP"/>
        </w:rPr>
      </w:pPr>
    </w:p>
    <w:p w14:paraId="13E4DB23" w14:textId="5B9D2513" w:rsidR="004A74C2" w:rsidRPr="001D326B" w:rsidRDefault="004A74C2" w:rsidP="008D6C5C">
      <w:pPr>
        <w:tabs>
          <w:tab w:val="clear" w:pos="851"/>
        </w:tabs>
        <w:ind w:left="1702" w:hanging="851"/>
        <w:rPr>
          <w:rFonts w:cs="Arial"/>
          <w:lang w:eastAsia="ja-JP"/>
        </w:rPr>
      </w:pPr>
      <w:r w:rsidRPr="001D326B">
        <w:rPr>
          <w:rFonts w:cs="Arial"/>
          <w:lang w:eastAsia="ja-JP"/>
        </w:rPr>
        <w:t>.4</w:t>
      </w:r>
      <w:r w:rsidRPr="001D326B">
        <w:rPr>
          <w:rFonts w:cs="Arial"/>
          <w:lang w:eastAsia="ja-JP"/>
        </w:rPr>
        <w:tab/>
        <w:t>coverage of major ship types and sizes.</w:t>
      </w:r>
    </w:p>
    <w:p w14:paraId="7B9E67BD" w14:textId="7281E69F" w:rsidR="00647E99" w:rsidRDefault="00647E99" w:rsidP="00EF25AC">
      <w:pPr>
        <w:tabs>
          <w:tab w:val="clear" w:pos="851"/>
        </w:tabs>
        <w:rPr>
          <w:rFonts w:eastAsiaTheme="minorEastAsia"/>
        </w:rPr>
      </w:pPr>
    </w:p>
    <w:p w14:paraId="54996336" w14:textId="4D7441B3" w:rsidR="002750B1" w:rsidRPr="002750B1" w:rsidRDefault="001E71BC" w:rsidP="00883562">
      <w:pPr>
        <w:tabs>
          <w:tab w:val="clear" w:pos="851"/>
        </w:tabs>
        <w:rPr>
          <w:rFonts w:cs="Arial"/>
          <w:sz w:val="20"/>
        </w:rPr>
      </w:pPr>
      <w:r>
        <w:rPr>
          <w:rFonts w:eastAsia="MS Mincho" w:hint="eastAsia"/>
          <w:lang w:eastAsia="ja-JP"/>
        </w:rPr>
        <w:t>1.2.</w:t>
      </w:r>
      <w:r w:rsidR="0063095F">
        <w:rPr>
          <w:rFonts w:eastAsia="MS Mincho"/>
          <w:lang w:eastAsia="ja-JP"/>
        </w:rPr>
        <w:t>2</w:t>
      </w:r>
      <w:r>
        <w:rPr>
          <w:rFonts w:eastAsia="MS Mincho" w:hint="eastAsia"/>
          <w:lang w:eastAsia="ja-JP"/>
        </w:rPr>
        <w:tab/>
      </w:r>
      <w:r w:rsidR="0032430C">
        <w:rPr>
          <w:rFonts w:eastAsia="MS Mincho"/>
          <w:lang w:eastAsia="ja-JP"/>
        </w:rPr>
        <w:t xml:space="preserve">In light of the above criteria, </w:t>
      </w:r>
      <w:r w:rsidR="004C0B22">
        <w:rPr>
          <w:rFonts w:eastAsia="MS Mincho"/>
          <w:lang w:eastAsia="ja-JP"/>
        </w:rPr>
        <w:t xml:space="preserve">countries included in </w:t>
      </w:r>
      <w:r w:rsidR="0032430C">
        <w:rPr>
          <w:rFonts w:eastAsia="MS Mincho"/>
          <w:lang w:eastAsia="ja-JP"/>
        </w:rPr>
        <w:t xml:space="preserve">the top-five </w:t>
      </w:r>
      <w:r w:rsidR="004C0B22">
        <w:rPr>
          <w:rFonts w:eastAsia="MS Mincho"/>
          <w:lang w:eastAsia="ja-JP"/>
        </w:rPr>
        <w:t>among all countries</w:t>
      </w:r>
      <w:r w:rsidR="0032430C">
        <w:rPr>
          <w:rFonts w:eastAsia="MS Mincho"/>
          <w:lang w:eastAsia="ja-JP"/>
        </w:rPr>
        <w:t xml:space="preserve"> as well as top-</w:t>
      </w:r>
      <w:r w:rsidR="0020554E">
        <w:rPr>
          <w:rFonts w:eastAsia="MS Mincho"/>
          <w:lang w:eastAsia="ja-JP"/>
        </w:rPr>
        <w:t>ten among</w:t>
      </w:r>
      <w:r w:rsidR="0032430C">
        <w:rPr>
          <w:rFonts w:eastAsia="MS Mincho"/>
          <w:lang w:eastAsia="ja-JP"/>
        </w:rPr>
        <w:t xml:space="preserve"> SIDS in terms of annual export and import values in 2017 </w:t>
      </w:r>
      <w:r w:rsidR="009449F0">
        <w:rPr>
          <w:rFonts w:eastAsia="MS Mincho"/>
          <w:lang w:eastAsia="ja-JP"/>
        </w:rPr>
        <w:t>based on</w:t>
      </w:r>
      <w:r w:rsidR="0032430C">
        <w:rPr>
          <w:rFonts w:eastAsia="MS Mincho"/>
          <w:lang w:eastAsia="ja-JP"/>
        </w:rPr>
        <w:t xml:space="preserve"> the UN Comtrade database</w:t>
      </w:r>
      <w:r w:rsidR="009449F0">
        <w:rPr>
          <w:rFonts w:eastAsia="MS Mincho"/>
          <w:lang w:eastAsia="ja-JP"/>
        </w:rPr>
        <w:t xml:space="preserve"> were selected</w:t>
      </w:r>
      <w:r w:rsidR="0032430C">
        <w:rPr>
          <w:rFonts w:eastAsia="MS Mincho"/>
          <w:lang w:eastAsia="ja-JP"/>
        </w:rPr>
        <w:t xml:space="preserve">. </w:t>
      </w:r>
      <w:r w:rsidR="00883562">
        <w:rPr>
          <w:rFonts w:eastAsia="MS Mincho"/>
          <w:lang w:eastAsia="ja-JP"/>
        </w:rPr>
        <w:t>Then, major commodities exported to and from those high-trading countries</w:t>
      </w:r>
      <w:r w:rsidR="00B879AC">
        <w:rPr>
          <w:rFonts w:eastAsia="MS Mincho"/>
          <w:lang w:eastAsia="ja-JP"/>
        </w:rPr>
        <w:t xml:space="preserve"> and</w:t>
      </w:r>
      <w:r w:rsidR="00883562">
        <w:rPr>
          <w:rFonts w:eastAsia="MS Mincho"/>
          <w:lang w:eastAsia="ja-JP"/>
        </w:rPr>
        <w:t xml:space="preserve"> </w:t>
      </w:r>
      <w:r w:rsidR="0020554E">
        <w:rPr>
          <w:rFonts w:eastAsia="MS Mincho"/>
          <w:lang w:eastAsia="ja-JP"/>
        </w:rPr>
        <w:t xml:space="preserve">their trading partners </w:t>
      </w:r>
      <w:r w:rsidR="00883562">
        <w:rPr>
          <w:rFonts w:eastAsia="MS Mincho"/>
          <w:lang w:eastAsia="ja-JP"/>
        </w:rPr>
        <w:t>were identified</w:t>
      </w:r>
      <w:r w:rsidR="0020554E">
        <w:rPr>
          <w:rFonts w:eastAsia="MS Mincho"/>
          <w:lang w:eastAsia="ja-JP"/>
        </w:rPr>
        <w:t>.</w:t>
      </w:r>
    </w:p>
    <w:p w14:paraId="7DEF79D8" w14:textId="77777777" w:rsidR="002750B1" w:rsidRDefault="002750B1" w:rsidP="00EF25AC">
      <w:pPr>
        <w:tabs>
          <w:tab w:val="clear" w:pos="851"/>
        </w:tabs>
        <w:rPr>
          <w:rFonts w:eastAsia="MS Mincho"/>
          <w:lang w:eastAsia="ja-JP"/>
        </w:rPr>
      </w:pPr>
    </w:p>
    <w:p w14:paraId="0032B47B" w14:textId="55059CDC" w:rsidR="00BC03DC" w:rsidRPr="001D326B" w:rsidRDefault="00BC03DC" w:rsidP="00EF25AC">
      <w:pPr>
        <w:tabs>
          <w:tab w:val="clear" w:pos="851"/>
        </w:tabs>
        <w:rPr>
          <w:rFonts w:eastAsia="MS Mincho"/>
          <w:lang w:eastAsia="ja-JP"/>
        </w:rPr>
      </w:pPr>
      <w:r w:rsidRPr="001D326B">
        <w:rPr>
          <w:rFonts w:eastAsia="MS Mincho" w:hint="eastAsia"/>
          <w:lang w:eastAsia="ja-JP"/>
        </w:rPr>
        <w:t>1.2.</w:t>
      </w:r>
      <w:r w:rsidR="00883562">
        <w:rPr>
          <w:rFonts w:eastAsia="MS Mincho"/>
          <w:lang w:eastAsia="ja-JP"/>
        </w:rPr>
        <w:t>2</w:t>
      </w:r>
      <w:r w:rsidRPr="001D326B">
        <w:rPr>
          <w:rFonts w:eastAsia="MS Mincho"/>
          <w:lang w:eastAsia="ja-JP"/>
        </w:rPr>
        <w:tab/>
      </w:r>
      <w:r w:rsidR="00883562">
        <w:rPr>
          <w:rFonts w:eastAsia="MS Mincho" w:hint="eastAsia"/>
          <w:lang w:eastAsia="ja-JP"/>
        </w:rPr>
        <w:t>As</w:t>
      </w:r>
      <w:r w:rsidR="00883562">
        <w:rPr>
          <w:rFonts w:eastAsia="MS Mincho"/>
          <w:lang w:eastAsia="ja-JP"/>
        </w:rPr>
        <w:t xml:space="preserve"> a result, the </w:t>
      </w:r>
      <w:r w:rsidR="00B879AC">
        <w:rPr>
          <w:rFonts w:eastAsia="MS Mincho"/>
          <w:lang w:eastAsia="ja-JP"/>
        </w:rPr>
        <w:t>eight</w:t>
      </w:r>
      <w:r w:rsidR="007051B0" w:rsidRPr="001D326B">
        <w:rPr>
          <w:rFonts w:eastAsia="MS Mincho"/>
          <w:lang w:eastAsia="ja-JP"/>
        </w:rPr>
        <w:t xml:space="preserve"> </w:t>
      </w:r>
      <w:r w:rsidR="009449F0">
        <w:rPr>
          <w:rFonts w:eastAsia="MS Mincho"/>
          <w:lang w:eastAsia="ja-JP"/>
        </w:rPr>
        <w:t>illustrative</w:t>
      </w:r>
      <w:r w:rsidR="00883562">
        <w:rPr>
          <w:rFonts w:eastAsia="MS Mincho"/>
          <w:lang w:eastAsia="ja-JP"/>
        </w:rPr>
        <w:t xml:space="preserve"> </w:t>
      </w:r>
      <w:r w:rsidR="007051B0" w:rsidRPr="001D326B">
        <w:rPr>
          <w:rFonts w:eastAsia="MS Mincho"/>
          <w:lang w:eastAsia="ja-JP"/>
        </w:rPr>
        <w:t>shipping routes</w:t>
      </w:r>
      <w:r w:rsidR="009449F0">
        <w:rPr>
          <w:rFonts w:eastAsia="MS Mincho"/>
          <w:lang w:eastAsia="ja-JP"/>
        </w:rPr>
        <w:t xml:space="preserve"> wer</w:t>
      </w:r>
      <w:r w:rsidR="004C0B22">
        <w:rPr>
          <w:rFonts w:eastAsia="MS Mincho"/>
          <w:lang w:eastAsia="ja-JP"/>
        </w:rPr>
        <w:t>e chosen as summarized in Table </w:t>
      </w:r>
      <w:r w:rsidR="009449F0">
        <w:rPr>
          <w:rFonts w:eastAsia="MS Mincho"/>
          <w:lang w:eastAsia="ja-JP"/>
        </w:rPr>
        <w:t>1 and depicted</w:t>
      </w:r>
      <w:r w:rsidR="004C0B22">
        <w:rPr>
          <w:rFonts w:eastAsia="MS Mincho"/>
          <w:lang w:eastAsia="ja-JP"/>
        </w:rPr>
        <w:t xml:space="preserve"> in Figure 1</w:t>
      </w:r>
      <w:r w:rsidR="007051B0" w:rsidRPr="001D326B">
        <w:rPr>
          <w:rFonts w:eastAsia="MS Mincho"/>
          <w:lang w:eastAsia="ja-JP"/>
        </w:rPr>
        <w:t>.</w:t>
      </w:r>
    </w:p>
    <w:p w14:paraId="09E7E2B7" w14:textId="77777777" w:rsidR="00BC03DC" w:rsidRPr="004C0B22" w:rsidRDefault="00BC03DC" w:rsidP="00EF25AC">
      <w:pPr>
        <w:tabs>
          <w:tab w:val="clear" w:pos="851"/>
        </w:tabs>
        <w:rPr>
          <w:rFonts w:eastAsiaTheme="minorEastAsia"/>
        </w:rPr>
      </w:pPr>
    </w:p>
    <w:p w14:paraId="0DEBF4C5" w14:textId="77777777" w:rsidR="00B879AC" w:rsidRPr="001D326B" w:rsidRDefault="00B879AC" w:rsidP="00B879AC">
      <w:pPr>
        <w:tabs>
          <w:tab w:val="clear" w:pos="851"/>
        </w:tabs>
        <w:jc w:val="center"/>
        <w:rPr>
          <w:rFonts w:eastAsia="MS Mincho"/>
          <w:b/>
          <w:lang w:eastAsia="ja-JP"/>
        </w:rPr>
      </w:pPr>
      <w:r w:rsidRPr="001D326B">
        <w:rPr>
          <w:rFonts w:eastAsia="MS Mincho" w:hint="eastAsia"/>
          <w:b/>
          <w:lang w:eastAsia="ja-JP"/>
        </w:rPr>
        <w:t xml:space="preserve">Table 1. </w:t>
      </w:r>
      <w:r>
        <w:rPr>
          <w:rFonts w:eastAsia="MS Mincho"/>
          <w:b/>
          <w:lang w:eastAsia="ja-JP"/>
        </w:rPr>
        <w:t>Summary of illustrative</w:t>
      </w:r>
      <w:r w:rsidRPr="001D326B">
        <w:rPr>
          <w:rFonts w:eastAsia="MS Mincho" w:hint="eastAsia"/>
          <w:b/>
          <w:lang w:eastAsia="ja-JP"/>
        </w:rPr>
        <w:t xml:space="preserve"> shipping routes</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450"/>
        <w:gridCol w:w="1438"/>
        <w:gridCol w:w="1462"/>
        <w:gridCol w:w="1446"/>
        <w:gridCol w:w="1446"/>
        <w:gridCol w:w="1414"/>
      </w:tblGrid>
      <w:tr w:rsidR="007E1FF5" w:rsidRPr="00B879AC" w14:paraId="02DEFE5C" w14:textId="77777777" w:rsidTr="00D009A3">
        <w:trPr>
          <w:jc w:val="center"/>
        </w:trPr>
        <w:tc>
          <w:tcPr>
            <w:tcW w:w="730" w:type="dxa"/>
            <w:shd w:val="clear" w:color="auto" w:fill="auto"/>
            <w:vAlign w:val="center"/>
          </w:tcPr>
          <w:p w14:paraId="3019F459" w14:textId="77777777" w:rsidR="007E1FF5" w:rsidRPr="00B879AC" w:rsidRDefault="007E1FF5" w:rsidP="007E1FF5">
            <w:pPr>
              <w:jc w:val="center"/>
              <w:rPr>
                <w:szCs w:val="18"/>
                <w:lang w:eastAsia="ja-JP"/>
              </w:rPr>
            </w:pPr>
            <w:r w:rsidRPr="00B879AC">
              <w:rPr>
                <w:rFonts w:hint="eastAsia"/>
                <w:szCs w:val="18"/>
                <w:lang w:eastAsia="ja-JP"/>
              </w:rPr>
              <w:t>Case</w:t>
            </w:r>
          </w:p>
        </w:tc>
        <w:tc>
          <w:tcPr>
            <w:tcW w:w="1450" w:type="dxa"/>
            <w:shd w:val="clear" w:color="auto" w:fill="auto"/>
            <w:vAlign w:val="center"/>
          </w:tcPr>
          <w:p w14:paraId="6EBFB872" w14:textId="5A2F9C1E" w:rsidR="007E1FF5" w:rsidRPr="00B879AC" w:rsidRDefault="007E1FF5" w:rsidP="007E1FF5">
            <w:pPr>
              <w:jc w:val="center"/>
              <w:rPr>
                <w:szCs w:val="18"/>
                <w:lang w:eastAsia="ja-JP"/>
              </w:rPr>
            </w:pPr>
            <w:r w:rsidRPr="00B879AC">
              <w:rPr>
                <w:rFonts w:hint="eastAsia"/>
                <w:szCs w:val="18"/>
                <w:lang w:eastAsia="ja-JP"/>
              </w:rPr>
              <w:t>Export country</w:t>
            </w:r>
          </w:p>
        </w:tc>
        <w:tc>
          <w:tcPr>
            <w:tcW w:w="1438" w:type="dxa"/>
            <w:shd w:val="clear" w:color="auto" w:fill="auto"/>
            <w:vAlign w:val="center"/>
          </w:tcPr>
          <w:p w14:paraId="4C13DD82" w14:textId="77777777" w:rsidR="007E1FF5" w:rsidRPr="00B879AC" w:rsidRDefault="007E1FF5" w:rsidP="007E1FF5">
            <w:pPr>
              <w:jc w:val="center"/>
              <w:rPr>
                <w:szCs w:val="18"/>
                <w:lang w:eastAsia="ja-JP"/>
              </w:rPr>
            </w:pPr>
            <w:r w:rsidRPr="00B879AC">
              <w:rPr>
                <w:rFonts w:hint="eastAsia"/>
                <w:szCs w:val="18"/>
                <w:lang w:eastAsia="ja-JP"/>
              </w:rPr>
              <w:t>Import country</w:t>
            </w:r>
          </w:p>
        </w:tc>
        <w:tc>
          <w:tcPr>
            <w:tcW w:w="1462" w:type="dxa"/>
            <w:vAlign w:val="center"/>
          </w:tcPr>
          <w:p w14:paraId="312593E0" w14:textId="77777777" w:rsidR="007E1FF5" w:rsidRPr="00B879AC" w:rsidRDefault="007E1FF5" w:rsidP="007E1FF5">
            <w:pPr>
              <w:jc w:val="center"/>
              <w:rPr>
                <w:szCs w:val="18"/>
                <w:lang w:eastAsia="ja-JP"/>
              </w:rPr>
            </w:pPr>
            <w:r w:rsidRPr="00B879AC">
              <w:rPr>
                <w:rFonts w:hint="eastAsia"/>
                <w:szCs w:val="18"/>
                <w:lang w:eastAsia="ja-JP"/>
              </w:rPr>
              <w:t>Commodity</w:t>
            </w:r>
          </w:p>
        </w:tc>
        <w:tc>
          <w:tcPr>
            <w:tcW w:w="1446" w:type="dxa"/>
            <w:vAlign w:val="center"/>
          </w:tcPr>
          <w:p w14:paraId="0CBA4D6D" w14:textId="72204A04" w:rsidR="007E1FF5" w:rsidRPr="00B879AC" w:rsidRDefault="007E1FF5" w:rsidP="007E1FF5">
            <w:pPr>
              <w:jc w:val="center"/>
              <w:rPr>
                <w:szCs w:val="18"/>
                <w:lang w:eastAsia="ja-JP"/>
              </w:rPr>
            </w:pPr>
            <w:r>
              <w:rPr>
                <w:rFonts w:hint="eastAsia"/>
                <w:szCs w:val="18"/>
                <w:lang w:eastAsia="ja-JP"/>
              </w:rPr>
              <w:t>HS Code</w:t>
            </w:r>
          </w:p>
        </w:tc>
        <w:tc>
          <w:tcPr>
            <w:tcW w:w="1446" w:type="dxa"/>
            <w:vAlign w:val="center"/>
          </w:tcPr>
          <w:p w14:paraId="09A6D571" w14:textId="016EA4F0" w:rsidR="007E1FF5" w:rsidRPr="00B879AC" w:rsidRDefault="007E1FF5" w:rsidP="007E1FF5">
            <w:pPr>
              <w:jc w:val="center"/>
              <w:rPr>
                <w:szCs w:val="18"/>
                <w:lang w:eastAsia="ja-JP"/>
              </w:rPr>
            </w:pPr>
            <w:r w:rsidRPr="00B879AC">
              <w:rPr>
                <w:rFonts w:hint="eastAsia"/>
                <w:szCs w:val="18"/>
                <w:lang w:eastAsia="ja-JP"/>
              </w:rPr>
              <w:t>Ship type</w:t>
            </w:r>
          </w:p>
        </w:tc>
        <w:tc>
          <w:tcPr>
            <w:tcW w:w="1414" w:type="dxa"/>
            <w:vAlign w:val="center"/>
          </w:tcPr>
          <w:p w14:paraId="6056F417" w14:textId="77777777" w:rsidR="007E1FF5" w:rsidRPr="00B879AC" w:rsidRDefault="007E1FF5" w:rsidP="007E1FF5">
            <w:pPr>
              <w:jc w:val="center"/>
              <w:rPr>
                <w:szCs w:val="18"/>
                <w:lang w:eastAsia="ja-JP"/>
              </w:rPr>
            </w:pPr>
            <w:r w:rsidRPr="00B879AC">
              <w:rPr>
                <w:rFonts w:hint="eastAsia"/>
                <w:szCs w:val="18"/>
                <w:lang w:eastAsia="ja-JP"/>
              </w:rPr>
              <w:t>Ship size</w:t>
            </w:r>
          </w:p>
        </w:tc>
      </w:tr>
      <w:tr w:rsidR="007E1FF5" w:rsidRPr="00B879AC" w14:paraId="5ACE4041" w14:textId="77777777" w:rsidTr="00D009A3">
        <w:trPr>
          <w:jc w:val="center"/>
        </w:trPr>
        <w:tc>
          <w:tcPr>
            <w:tcW w:w="730" w:type="dxa"/>
            <w:shd w:val="clear" w:color="auto" w:fill="auto"/>
            <w:vAlign w:val="center"/>
          </w:tcPr>
          <w:p w14:paraId="7AD1B78B" w14:textId="77777777" w:rsidR="007E1FF5" w:rsidRDefault="007E1FF5" w:rsidP="007E1FF5">
            <w:pPr>
              <w:jc w:val="center"/>
              <w:rPr>
                <w:szCs w:val="18"/>
                <w:lang w:eastAsia="ja-JP"/>
              </w:rPr>
            </w:pPr>
            <w:r w:rsidRPr="00B879AC">
              <w:rPr>
                <w:rFonts w:hint="eastAsia"/>
                <w:szCs w:val="18"/>
                <w:lang w:eastAsia="ja-JP"/>
              </w:rPr>
              <w:t>A</w:t>
            </w:r>
          </w:p>
          <w:p w14:paraId="3FD0C765" w14:textId="09F44397" w:rsidR="007E1FF5" w:rsidRPr="00B879AC" w:rsidRDefault="007E1FF5" w:rsidP="007E1FF5">
            <w:pPr>
              <w:jc w:val="center"/>
              <w:rPr>
                <w:szCs w:val="18"/>
                <w:lang w:eastAsia="ja-JP"/>
              </w:rPr>
            </w:pPr>
          </w:p>
        </w:tc>
        <w:tc>
          <w:tcPr>
            <w:tcW w:w="1450" w:type="dxa"/>
            <w:shd w:val="clear" w:color="auto" w:fill="auto"/>
            <w:vAlign w:val="center"/>
          </w:tcPr>
          <w:p w14:paraId="477E3B78" w14:textId="5EA0467C" w:rsidR="007E1FF5" w:rsidRPr="00B879AC" w:rsidRDefault="007E1FF5" w:rsidP="007E1FF5">
            <w:pPr>
              <w:jc w:val="left"/>
              <w:rPr>
                <w:szCs w:val="18"/>
                <w:lang w:eastAsia="ja-JP"/>
              </w:rPr>
            </w:pPr>
            <w:r w:rsidRPr="00B879AC">
              <w:rPr>
                <w:rFonts w:hint="eastAsia"/>
                <w:szCs w:val="18"/>
                <w:lang w:eastAsia="ja-JP"/>
              </w:rPr>
              <w:t>Vietnam</w:t>
            </w:r>
          </w:p>
        </w:tc>
        <w:tc>
          <w:tcPr>
            <w:tcW w:w="1438" w:type="dxa"/>
            <w:shd w:val="clear" w:color="auto" w:fill="auto"/>
            <w:vAlign w:val="center"/>
          </w:tcPr>
          <w:p w14:paraId="50BC49E7" w14:textId="77777777" w:rsidR="007E1FF5" w:rsidRPr="00B879AC" w:rsidRDefault="007E1FF5" w:rsidP="007E1FF5">
            <w:pPr>
              <w:jc w:val="left"/>
              <w:rPr>
                <w:szCs w:val="18"/>
                <w:lang w:eastAsia="ja-JP"/>
              </w:rPr>
            </w:pPr>
            <w:r w:rsidRPr="00B879AC">
              <w:rPr>
                <w:rFonts w:hint="eastAsia"/>
                <w:szCs w:val="18"/>
                <w:lang w:eastAsia="ja-JP"/>
              </w:rPr>
              <w:t>Solomon Islands</w:t>
            </w:r>
          </w:p>
        </w:tc>
        <w:tc>
          <w:tcPr>
            <w:tcW w:w="1462" w:type="dxa"/>
          </w:tcPr>
          <w:p w14:paraId="626BFE8E" w14:textId="77777777" w:rsidR="007E1FF5" w:rsidRPr="00B879AC" w:rsidRDefault="007E1FF5" w:rsidP="007E1FF5">
            <w:pPr>
              <w:jc w:val="left"/>
              <w:rPr>
                <w:szCs w:val="18"/>
                <w:lang w:eastAsia="ja-JP"/>
              </w:rPr>
            </w:pPr>
            <w:r w:rsidRPr="00B879AC">
              <w:rPr>
                <w:rFonts w:hint="eastAsia"/>
                <w:szCs w:val="18"/>
                <w:lang w:eastAsia="ja-JP"/>
              </w:rPr>
              <w:t>Rice</w:t>
            </w:r>
          </w:p>
        </w:tc>
        <w:tc>
          <w:tcPr>
            <w:tcW w:w="1446" w:type="dxa"/>
            <w:vAlign w:val="center"/>
          </w:tcPr>
          <w:p w14:paraId="4358CA50" w14:textId="5BC45F42" w:rsidR="007E1FF5" w:rsidRPr="00B879AC" w:rsidRDefault="007E1FF5" w:rsidP="007E1FF5">
            <w:pPr>
              <w:jc w:val="left"/>
              <w:rPr>
                <w:szCs w:val="18"/>
                <w:lang w:eastAsia="ja-JP"/>
              </w:rPr>
            </w:pPr>
            <w:r w:rsidRPr="00C80E29">
              <w:rPr>
                <w:szCs w:val="18"/>
                <w:lang w:eastAsia="ja-JP"/>
              </w:rPr>
              <w:t>1006</w:t>
            </w:r>
          </w:p>
        </w:tc>
        <w:tc>
          <w:tcPr>
            <w:tcW w:w="1446" w:type="dxa"/>
          </w:tcPr>
          <w:p w14:paraId="64116D0B" w14:textId="623917F4" w:rsidR="007E1FF5" w:rsidRPr="00B879AC" w:rsidRDefault="007E1FF5" w:rsidP="007E1FF5">
            <w:pPr>
              <w:jc w:val="left"/>
              <w:rPr>
                <w:szCs w:val="18"/>
                <w:lang w:eastAsia="ja-JP"/>
              </w:rPr>
            </w:pPr>
            <w:r w:rsidRPr="00B879AC">
              <w:rPr>
                <w:rFonts w:hint="eastAsia"/>
                <w:szCs w:val="18"/>
                <w:lang w:eastAsia="ja-JP"/>
              </w:rPr>
              <w:t>Bulk carrier</w:t>
            </w:r>
          </w:p>
        </w:tc>
        <w:tc>
          <w:tcPr>
            <w:tcW w:w="1414" w:type="dxa"/>
          </w:tcPr>
          <w:p w14:paraId="0B912893" w14:textId="77777777" w:rsidR="007E1FF5" w:rsidRPr="00B879AC" w:rsidRDefault="007E1FF5" w:rsidP="007E1FF5">
            <w:pPr>
              <w:jc w:val="right"/>
              <w:rPr>
                <w:szCs w:val="18"/>
                <w:lang w:eastAsia="ja-JP"/>
              </w:rPr>
            </w:pPr>
            <w:r w:rsidRPr="00B879AC">
              <w:rPr>
                <w:rFonts w:hint="eastAsia"/>
                <w:szCs w:val="18"/>
                <w:lang w:eastAsia="ja-JP"/>
              </w:rPr>
              <w:t>35-60k DWT</w:t>
            </w:r>
          </w:p>
        </w:tc>
      </w:tr>
      <w:tr w:rsidR="007E1FF5" w:rsidRPr="00B879AC" w14:paraId="29DA748E" w14:textId="77777777" w:rsidTr="00D009A3">
        <w:trPr>
          <w:jc w:val="center"/>
        </w:trPr>
        <w:tc>
          <w:tcPr>
            <w:tcW w:w="730" w:type="dxa"/>
            <w:shd w:val="clear" w:color="auto" w:fill="auto"/>
            <w:vAlign w:val="center"/>
          </w:tcPr>
          <w:p w14:paraId="06F0336B" w14:textId="77777777" w:rsidR="007E1FF5" w:rsidRDefault="007E1FF5" w:rsidP="007E1FF5">
            <w:pPr>
              <w:jc w:val="center"/>
              <w:rPr>
                <w:szCs w:val="18"/>
                <w:lang w:eastAsia="ja-JP"/>
              </w:rPr>
            </w:pPr>
            <w:r w:rsidRPr="00B879AC">
              <w:rPr>
                <w:rFonts w:hint="eastAsia"/>
                <w:szCs w:val="18"/>
                <w:lang w:eastAsia="ja-JP"/>
              </w:rPr>
              <w:t>B</w:t>
            </w:r>
          </w:p>
          <w:p w14:paraId="3583E7F0" w14:textId="4F4AE2EB" w:rsidR="007E1FF5" w:rsidRPr="00B879AC" w:rsidRDefault="007E1FF5" w:rsidP="007E1FF5">
            <w:pPr>
              <w:jc w:val="center"/>
              <w:rPr>
                <w:szCs w:val="18"/>
                <w:lang w:eastAsia="ja-JP"/>
              </w:rPr>
            </w:pPr>
          </w:p>
        </w:tc>
        <w:tc>
          <w:tcPr>
            <w:tcW w:w="1450" w:type="dxa"/>
            <w:shd w:val="clear" w:color="auto" w:fill="auto"/>
            <w:vAlign w:val="center"/>
          </w:tcPr>
          <w:p w14:paraId="2065B25D" w14:textId="7A643745" w:rsidR="007E1FF5" w:rsidRPr="00B879AC" w:rsidRDefault="007E1FF5" w:rsidP="007E1FF5">
            <w:pPr>
              <w:jc w:val="left"/>
              <w:rPr>
                <w:szCs w:val="18"/>
                <w:lang w:eastAsia="ja-JP"/>
              </w:rPr>
            </w:pPr>
            <w:r w:rsidRPr="00B879AC">
              <w:rPr>
                <w:rFonts w:hint="eastAsia"/>
                <w:szCs w:val="18"/>
                <w:lang w:eastAsia="ja-JP"/>
              </w:rPr>
              <w:t>Vietnam</w:t>
            </w:r>
          </w:p>
        </w:tc>
        <w:tc>
          <w:tcPr>
            <w:tcW w:w="1438" w:type="dxa"/>
            <w:shd w:val="clear" w:color="auto" w:fill="auto"/>
            <w:vAlign w:val="center"/>
          </w:tcPr>
          <w:p w14:paraId="78785AE5" w14:textId="77777777" w:rsidR="007E1FF5" w:rsidRPr="00B879AC" w:rsidRDefault="007E1FF5" w:rsidP="007E1FF5">
            <w:pPr>
              <w:jc w:val="left"/>
              <w:rPr>
                <w:szCs w:val="18"/>
                <w:lang w:eastAsia="ja-JP"/>
              </w:rPr>
            </w:pPr>
            <w:r w:rsidRPr="00B879AC">
              <w:rPr>
                <w:rFonts w:hint="eastAsia"/>
                <w:szCs w:val="18"/>
                <w:lang w:eastAsia="ja-JP"/>
              </w:rPr>
              <w:t>China</w:t>
            </w:r>
          </w:p>
        </w:tc>
        <w:tc>
          <w:tcPr>
            <w:tcW w:w="1462" w:type="dxa"/>
          </w:tcPr>
          <w:p w14:paraId="3C43FD7A" w14:textId="77777777" w:rsidR="007E1FF5" w:rsidRPr="00B879AC" w:rsidRDefault="007E1FF5" w:rsidP="007E1FF5">
            <w:pPr>
              <w:jc w:val="left"/>
              <w:rPr>
                <w:szCs w:val="18"/>
                <w:lang w:eastAsia="ja-JP"/>
              </w:rPr>
            </w:pPr>
            <w:r w:rsidRPr="00B879AC">
              <w:rPr>
                <w:rFonts w:hint="eastAsia"/>
                <w:szCs w:val="18"/>
                <w:lang w:eastAsia="ja-JP"/>
              </w:rPr>
              <w:t>Rice</w:t>
            </w:r>
          </w:p>
        </w:tc>
        <w:tc>
          <w:tcPr>
            <w:tcW w:w="1446" w:type="dxa"/>
            <w:vAlign w:val="center"/>
          </w:tcPr>
          <w:p w14:paraId="46D4A776" w14:textId="17873EB8" w:rsidR="007E1FF5" w:rsidRPr="00B879AC" w:rsidRDefault="007E1FF5" w:rsidP="007E1FF5">
            <w:pPr>
              <w:jc w:val="left"/>
              <w:rPr>
                <w:szCs w:val="18"/>
                <w:lang w:eastAsia="ja-JP"/>
              </w:rPr>
            </w:pPr>
            <w:r>
              <w:rPr>
                <w:rFonts w:hint="eastAsia"/>
                <w:szCs w:val="18"/>
                <w:lang w:eastAsia="ja-JP"/>
              </w:rPr>
              <w:t>1006</w:t>
            </w:r>
          </w:p>
        </w:tc>
        <w:tc>
          <w:tcPr>
            <w:tcW w:w="1446" w:type="dxa"/>
          </w:tcPr>
          <w:p w14:paraId="175FF595" w14:textId="405638FA" w:rsidR="007E1FF5" w:rsidRPr="00B879AC" w:rsidRDefault="007E1FF5" w:rsidP="007E1FF5">
            <w:pPr>
              <w:jc w:val="left"/>
              <w:rPr>
                <w:szCs w:val="18"/>
                <w:lang w:eastAsia="ja-JP"/>
              </w:rPr>
            </w:pPr>
            <w:r w:rsidRPr="00B879AC">
              <w:rPr>
                <w:rFonts w:hint="eastAsia"/>
                <w:szCs w:val="18"/>
                <w:lang w:eastAsia="ja-JP"/>
              </w:rPr>
              <w:t>Bulk carrier</w:t>
            </w:r>
          </w:p>
        </w:tc>
        <w:tc>
          <w:tcPr>
            <w:tcW w:w="1414" w:type="dxa"/>
          </w:tcPr>
          <w:p w14:paraId="575D1AD0" w14:textId="77777777" w:rsidR="007E1FF5" w:rsidRPr="00B879AC" w:rsidRDefault="007E1FF5" w:rsidP="007E1FF5">
            <w:pPr>
              <w:jc w:val="right"/>
              <w:rPr>
                <w:szCs w:val="18"/>
                <w:lang w:eastAsia="ja-JP"/>
              </w:rPr>
            </w:pPr>
            <w:r w:rsidRPr="00B879AC">
              <w:rPr>
                <w:rFonts w:hint="eastAsia"/>
                <w:szCs w:val="18"/>
                <w:lang w:eastAsia="ja-JP"/>
              </w:rPr>
              <w:t>35-60k DWT</w:t>
            </w:r>
          </w:p>
        </w:tc>
      </w:tr>
      <w:tr w:rsidR="007E1FF5" w:rsidRPr="00B879AC" w14:paraId="41E116C7" w14:textId="77777777" w:rsidTr="00D009A3">
        <w:trPr>
          <w:jc w:val="center"/>
        </w:trPr>
        <w:tc>
          <w:tcPr>
            <w:tcW w:w="730" w:type="dxa"/>
            <w:shd w:val="clear" w:color="auto" w:fill="auto"/>
            <w:vAlign w:val="center"/>
          </w:tcPr>
          <w:p w14:paraId="0BF7ED6A" w14:textId="77777777" w:rsidR="007E1FF5" w:rsidRDefault="007E1FF5" w:rsidP="007E1FF5">
            <w:pPr>
              <w:jc w:val="center"/>
              <w:rPr>
                <w:szCs w:val="18"/>
                <w:lang w:eastAsia="ja-JP"/>
              </w:rPr>
            </w:pPr>
            <w:r w:rsidRPr="00B879AC">
              <w:rPr>
                <w:rFonts w:hint="eastAsia"/>
                <w:szCs w:val="18"/>
                <w:lang w:eastAsia="ja-JP"/>
              </w:rPr>
              <w:t>C</w:t>
            </w:r>
          </w:p>
          <w:p w14:paraId="3CB64101" w14:textId="58D55A59" w:rsidR="007E1FF5" w:rsidRPr="00B879AC" w:rsidRDefault="007E1FF5" w:rsidP="007E1FF5">
            <w:pPr>
              <w:jc w:val="center"/>
              <w:rPr>
                <w:szCs w:val="18"/>
                <w:lang w:eastAsia="ja-JP"/>
              </w:rPr>
            </w:pPr>
          </w:p>
        </w:tc>
        <w:tc>
          <w:tcPr>
            <w:tcW w:w="1450" w:type="dxa"/>
            <w:shd w:val="clear" w:color="auto" w:fill="auto"/>
            <w:vAlign w:val="center"/>
          </w:tcPr>
          <w:p w14:paraId="36E89FE7" w14:textId="07923525" w:rsidR="007E1FF5" w:rsidRPr="00B879AC" w:rsidRDefault="007E1FF5" w:rsidP="007E1FF5">
            <w:pPr>
              <w:jc w:val="left"/>
              <w:rPr>
                <w:szCs w:val="18"/>
                <w:lang w:eastAsia="ja-JP"/>
              </w:rPr>
            </w:pPr>
            <w:r w:rsidRPr="00B879AC">
              <w:rPr>
                <w:rFonts w:hint="eastAsia"/>
                <w:szCs w:val="18"/>
                <w:lang w:eastAsia="ja-JP"/>
              </w:rPr>
              <w:t>Brazil</w:t>
            </w:r>
          </w:p>
        </w:tc>
        <w:tc>
          <w:tcPr>
            <w:tcW w:w="1438" w:type="dxa"/>
            <w:shd w:val="clear" w:color="auto" w:fill="auto"/>
            <w:vAlign w:val="center"/>
          </w:tcPr>
          <w:p w14:paraId="154B20E9" w14:textId="77777777" w:rsidR="007E1FF5" w:rsidRPr="00B879AC" w:rsidRDefault="007E1FF5" w:rsidP="007E1FF5">
            <w:pPr>
              <w:jc w:val="left"/>
              <w:rPr>
                <w:szCs w:val="18"/>
                <w:lang w:eastAsia="ja-JP"/>
              </w:rPr>
            </w:pPr>
            <w:r w:rsidRPr="00B879AC">
              <w:rPr>
                <w:rFonts w:hint="eastAsia"/>
                <w:szCs w:val="18"/>
                <w:lang w:eastAsia="ja-JP"/>
              </w:rPr>
              <w:t>China</w:t>
            </w:r>
          </w:p>
        </w:tc>
        <w:tc>
          <w:tcPr>
            <w:tcW w:w="1462" w:type="dxa"/>
          </w:tcPr>
          <w:p w14:paraId="7E3A42C3" w14:textId="77777777" w:rsidR="007E1FF5" w:rsidRPr="00B879AC" w:rsidRDefault="007E1FF5" w:rsidP="007E1FF5">
            <w:pPr>
              <w:jc w:val="left"/>
              <w:rPr>
                <w:szCs w:val="18"/>
                <w:lang w:eastAsia="ja-JP"/>
              </w:rPr>
            </w:pPr>
            <w:r w:rsidRPr="00B879AC">
              <w:rPr>
                <w:rFonts w:hint="eastAsia"/>
                <w:szCs w:val="18"/>
                <w:lang w:eastAsia="ja-JP"/>
              </w:rPr>
              <w:t>Iron ore</w:t>
            </w:r>
          </w:p>
        </w:tc>
        <w:tc>
          <w:tcPr>
            <w:tcW w:w="1446" w:type="dxa"/>
            <w:vAlign w:val="center"/>
          </w:tcPr>
          <w:p w14:paraId="32022051" w14:textId="3A7DE738" w:rsidR="007E1FF5" w:rsidRPr="00B879AC" w:rsidRDefault="007E1FF5" w:rsidP="007E1FF5">
            <w:pPr>
              <w:jc w:val="left"/>
              <w:rPr>
                <w:szCs w:val="18"/>
                <w:lang w:eastAsia="ja-JP"/>
              </w:rPr>
            </w:pPr>
            <w:r>
              <w:rPr>
                <w:rFonts w:hint="eastAsia"/>
                <w:szCs w:val="18"/>
                <w:lang w:eastAsia="ja-JP"/>
              </w:rPr>
              <w:t>2601</w:t>
            </w:r>
          </w:p>
        </w:tc>
        <w:tc>
          <w:tcPr>
            <w:tcW w:w="1446" w:type="dxa"/>
          </w:tcPr>
          <w:p w14:paraId="1C2034EB" w14:textId="67292F22" w:rsidR="007E1FF5" w:rsidRPr="00B879AC" w:rsidRDefault="007E1FF5" w:rsidP="007E1FF5">
            <w:pPr>
              <w:jc w:val="left"/>
              <w:rPr>
                <w:szCs w:val="18"/>
                <w:lang w:eastAsia="ja-JP"/>
              </w:rPr>
            </w:pPr>
            <w:r w:rsidRPr="00B879AC">
              <w:rPr>
                <w:rFonts w:hint="eastAsia"/>
                <w:szCs w:val="18"/>
                <w:lang w:eastAsia="ja-JP"/>
              </w:rPr>
              <w:t>Bulk carrier</w:t>
            </w:r>
          </w:p>
        </w:tc>
        <w:tc>
          <w:tcPr>
            <w:tcW w:w="1414" w:type="dxa"/>
          </w:tcPr>
          <w:p w14:paraId="1A9ADB70" w14:textId="77777777" w:rsidR="007E1FF5" w:rsidRPr="00B879AC" w:rsidRDefault="007E1FF5" w:rsidP="007E1FF5">
            <w:pPr>
              <w:jc w:val="right"/>
              <w:rPr>
                <w:szCs w:val="18"/>
                <w:lang w:eastAsia="ja-JP"/>
              </w:rPr>
            </w:pPr>
            <w:r w:rsidRPr="00B879AC">
              <w:rPr>
                <w:rFonts w:hint="eastAsia"/>
                <w:szCs w:val="18"/>
                <w:lang w:eastAsia="ja-JP"/>
              </w:rPr>
              <w:t>&gt;200k DWT</w:t>
            </w:r>
          </w:p>
        </w:tc>
      </w:tr>
      <w:tr w:rsidR="007E1FF5" w:rsidRPr="00B879AC" w14:paraId="7555C0EE" w14:textId="77777777" w:rsidTr="00D009A3">
        <w:trPr>
          <w:jc w:val="center"/>
        </w:trPr>
        <w:tc>
          <w:tcPr>
            <w:tcW w:w="730" w:type="dxa"/>
            <w:shd w:val="clear" w:color="auto" w:fill="auto"/>
            <w:vAlign w:val="center"/>
          </w:tcPr>
          <w:p w14:paraId="57AAAE82" w14:textId="77777777" w:rsidR="007E1FF5" w:rsidRDefault="007E1FF5" w:rsidP="007E1FF5">
            <w:pPr>
              <w:jc w:val="center"/>
              <w:rPr>
                <w:szCs w:val="18"/>
                <w:lang w:eastAsia="ja-JP"/>
              </w:rPr>
            </w:pPr>
            <w:r w:rsidRPr="00B879AC">
              <w:rPr>
                <w:rFonts w:hint="eastAsia"/>
                <w:szCs w:val="18"/>
                <w:lang w:eastAsia="ja-JP"/>
              </w:rPr>
              <w:t>D</w:t>
            </w:r>
          </w:p>
          <w:p w14:paraId="7333A7E2" w14:textId="0C955355" w:rsidR="007E1FF5" w:rsidRPr="00B879AC" w:rsidRDefault="007E1FF5" w:rsidP="007E1FF5">
            <w:pPr>
              <w:jc w:val="center"/>
              <w:rPr>
                <w:szCs w:val="18"/>
                <w:lang w:eastAsia="ja-JP"/>
              </w:rPr>
            </w:pPr>
          </w:p>
        </w:tc>
        <w:tc>
          <w:tcPr>
            <w:tcW w:w="1450" w:type="dxa"/>
            <w:shd w:val="clear" w:color="auto" w:fill="auto"/>
            <w:vAlign w:val="center"/>
          </w:tcPr>
          <w:p w14:paraId="1FBC6FE8" w14:textId="148C6510" w:rsidR="007E1FF5" w:rsidRPr="00B879AC" w:rsidRDefault="007E1FF5" w:rsidP="007E1FF5">
            <w:pPr>
              <w:jc w:val="left"/>
              <w:rPr>
                <w:szCs w:val="18"/>
                <w:lang w:eastAsia="ja-JP"/>
              </w:rPr>
            </w:pPr>
            <w:r w:rsidRPr="00B879AC">
              <w:rPr>
                <w:rFonts w:hint="eastAsia"/>
                <w:szCs w:val="18"/>
                <w:lang w:eastAsia="ja-JP"/>
              </w:rPr>
              <w:t>Mauritania</w:t>
            </w:r>
          </w:p>
        </w:tc>
        <w:tc>
          <w:tcPr>
            <w:tcW w:w="1438" w:type="dxa"/>
            <w:shd w:val="clear" w:color="auto" w:fill="auto"/>
            <w:vAlign w:val="center"/>
          </w:tcPr>
          <w:p w14:paraId="1B1DD2DA" w14:textId="77777777" w:rsidR="007E1FF5" w:rsidRPr="00B879AC" w:rsidRDefault="007E1FF5" w:rsidP="007E1FF5">
            <w:pPr>
              <w:jc w:val="left"/>
              <w:rPr>
                <w:szCs w:val="18"/>
                <w:lang w:eastAsia="ja-JP"/>
              </w:rPr>
            </w:pPr>
            <w:r w:rsidRPr="00B879AC">
              <w:rPr>
                <w:rFonts w:hint="eastAsia"/>
                <w:szCs w:val="18"/>
                <w:lang w:eastAsia="ja-JP"/>
              </w:rPr>
              <w:t>China</w:t>
            </w:r>
          </w:p>
        </w:tc>
        <w:tc>
          <w:tcPr>
            <w:tcW w:w="1462" w:type="dxa"/>
          </w:tcPr>
          <w:p w14:paraId="622EB82E" w14:textId="77777777" w:rsidR="007E1FF5" w:rsidRPr="00B879AC" w:rsidRDefault="007E1FF5" w:rsidP="007E1FF5">
            <w:pPr>
              <w:jc w:val="left"/>
              <w:rPr>
                <w:szCs w:val="18"/>
                <w:lang w:eastAsia="ja-JP"/>
              </w:rPr>
            </w:pPr>
            <w:r w:rsidRPr="00B879AC">
              <w:rPr>
                <w:rFonts w:hint="eastAsia"/>
                <w:szCs w:val="18"/>
                <w:lang w:eastAsia="ja-JP"/>
              </w:rPr>
              <w:t>Iron ore</w:t>
            </w:r>
          </w:p>
        </w:tc>
        <w:tc>
          <w:tcPr>
            <w:tcW w:w="1446" w:type="dxa"/>
            <w:vAlign w:val="center"/>
          </w:tcPr>
          <w:p w14:paraId="5B6089C4" w14:textId="0B1C2909" w:rsidR="007E1FF5" w:rsidRPr="00B879AC" w:rsidRDefault="007E1FF5" w:rsidP="007E1FF5">
            <w:pPr>
              <w:jc w:val="left"/>
              <w:rPr>
                <w:szCs w:val="18"/>
                <w:lang w:eastAsia="ja-JP"/>
              </w:rPr>
            </w:pPr>
            <w:r>
              <w:rPr>
                <w:rFonts w:hint="eastAsia"/>
                <w:szCs w:val="18"/>
                <w:lang w:eastAsia="ja-JP"/>
              </w:rPr>
              <w:t>2601</w:t>
            </w:r>
          </w:p>
        </w:tc>
        <w:tc>
          <w:tcPr>
            <w:tcW w:w="1446" w:type="dxa"/>
          </w:tcPr>
          <w:p w14:paraId="355CA563" w14:textId="169E8BA9" w:rsidR="007E1FF5" w:rsidRPr="00B879AC" w:rsidRDefault="007E1FF5" w:rsidP="007E1FF5">
            <w:pPr>
              <w:jc w:val="left"/>
              <w:rPr>
                <w:szCs w:val="18"/>
                <w:lang w:eastAsia="ja-JP"/>
              </w:rPr>
            </w:pPr>
            <w:r w:rsidRPr="00B879AC">
              <w:rPr>
                <w:rFonts w:hint="eastAsia"/>
                <w:szCs w:val="18"/>
                <w:lang w:eastAsia="ja-JP"/>
              </w:rPr>
              <w:t>Bulk carrier</w:t>
            </w:r>
          </w:p>
        </w:tc>
        <w:tc>
          <w:tcPr>
            <w:tcW w:w="1414" w:type="dxa"/>
          </w:tcPr>
          <w:p w14:paraId="3E41974A" w14:textId="77777777" w:rsidR="007E1FF5" w:rsidRPr="00B879AC" w:rsidRDefault="007E1FF5" w:rsidP="007E1FF5">
            <w:pPr>
              <w:jc w:val="right"/>
              <w:rPr>
                <w:szCs w:val="18"/>
                <w:lang w:eastAsia="ja-JP"/>
              </w:rPr>
            </w:pPr>
            <w:r w:rsidRPr="00B879AC">
              <w:rPr>
                <w:rFonts w:hint="eastAsia"/>
                <w:szCs w:val="18"/>
                <w:lang w:eastAsia="ja-JP"/>
              </w:rPr>
              <w:t>&gt;200k DWT</w:t>
            </w:r>
          </w:p>
        </w:tc>
      </w:tr>
      <w:tr w:rsidR="007E1FF5" w:rsidRPr="00B879AC" w14:paraId="4FF412D6" w14:textId="77777777" w:rsidTr="00D009A3">
        <w:trPr>
          <w:jc w:val="center"/>
        </w:trPr>
        <w:tc>
          <w:tcPr>
            <w:tcW w:w="730" w:type="dxa"/>
            <w:shd w:val="clear" w:color="auto" w:fill="auto"/>
            <w:vAlign w:val="center"/>
          </w:tcPr>
          <w:p w14:paraId="2A8178B3" w14:textId="77777777" w:rsidR="007E1FF5" w:rsidRDefault="007E1FF5" w:rsidP="007E1FF5">
            <w:pPr>
              <w:jc w:val="center"/>
              <w:rPr>
                <w:szCs w:val="18"/>
                <w:lang w:eastAsia="ja-JP"/>
              </w:rPr>
            </w:pPr>
            <w:r w:rsidRPr="00B879AC">
              <w:rPr>
                <w:rFonts w:hint="eastAsia"/>
                <w:szCs w:val="18"/>
                <w:lang w:eastAsia="ja-JP"/>
              </w:rPr>
              <w:t>E</w:t>
            </w:r>
          </w:p>
          <w:p w14:paraId="75D75C80" w14:textId="2D8D8DB1" w:rsidR="007E1FF5" w:rsidRPr="00B879AC" w:rsidRDefault="007E1FF5" w:rsidP="007E1FF5">
            <w:pPr>
              <w:jc w:val="center"/>
              <w:rPr>
                <w:szCs w:val="18"/>
                <w:lang w:eastAsia="ja-JP"/>
              </w:rPr>
            </w:pPr>
          </w:p>
        </w:tc>
        <w:tc>
          <w:tcPr>
            <w:tcW w:w="1450" w:type="dxa"/>
            <w:shd w:val="clear" w:color="auto" w:fill="auto"/>
            <w:vAlign w:val="center"/>
          </w:tcPr>
          <w:p w14:paraId="62048605" w14:textId="522A3E23" w:rsidR="007E1FF5" w:rsidRPr="00B879AC" w:rsidRDefault="007E1FF5" w:rsidP="007E1FF5">
            <w:pPr>
              <w:jc w:val="left"/>
              <w:rPr>
                <w:szCs w:val="18"/>
                <w:lang w:eastAsia="ja-JP"/>
              </w:rPr>
            </w:pPr>
            <w:r w:rsidRPr="00B879AC">
              <w:rPr>
                <w:rFonts w:hint="eastAsia"/>
                <w:szCs w:val="18"/>
                <w:lang w:eastAsia="ja-JP"/>
              </w:rPr>
              <w:t>China</w:t>
            </w:r>
          </w:p>
        </w:tc>
        <w:tc>
          <w:tcPr>
            <w:tcW w:w="1438" w:type="dxa"/>
            <w:shd w:val="clear" w:color="auto" w:fill="auto"/>
            <w:vAlign w:val="center"/>
          </w:tcPr>
          <w:p w14:paraId="629660D4" w14:textId="77777777" w:rsidR="007E1FF5" w:rsidRPr="00B879AC" w:rsidRDefault="007E1FF5" w:rsidP="007E1FF5">
            <w:pPr>
              <w:jc w:val="left"/>
              <w:rPr>
                <w:szCs w:val="18"/>
                <w:lang w:eastAsia="ja-JP"/>
              </w:rPr>
            </w:pPr>
            <w:r w:rsidRPr="00B879AC">
              <w:rPr>
                <w:rFonts w:hint="eastAsia"/>
                <w:szCs w:val="18"/>
                <w:lang w:eastAsia="ja-JP"/>
              </w:rPr>
              <w:t>United States</w:t>
            </w:r>
          </w:p>
        </w:tc>
        <w:tc>
          <w:tcPr>
            <w:tcW w:w="1462" w:type="dxa"/>
          </w:tcPr>
          <w:p w14:paraId="3E0D9E40" w14:textId="34B3BEB7" w:rsidR="007E1FF5" w:rsidRPr="00B879AC" w:rsidRDefault="007E1FF5" w:rsidP="007E1FF5">
            <w:pPr>
              <w:jc w:val="left"/>
              <w:rPr>
                <w:szCs w:val="18"/>
                <w:lang w:eastAsia="ja-JP"/>
              </w:rPr>
            </w:pPr>
            <w:r w:rsidRPr="00B879AC">
              <w:rPr>
                <w:rFonts w:hint="eastAsia"/>
                <w:szCs w:val="18"/>
                <w:lang w:eastAsia="ja-JP"/>
              </w:rPr>
              <w:t xml:space="preserve">Motor </w:t>
            </w:r>
            <w:r>
              <w:rPr>
                <w:szCs w:val="18"/>
                <w:lang w:eastAsia="ja-JP"/>
              </w:rPr>
              <w:t>v</w:t>
            </w:r>
            <w:r w:rsidRPr="00B879AC">
              <w:rPr>
                <w:rFonts w:hint="eastAsia"/>
                <w:szCs w:val="18"/>
                <w:lang w:eastAsia="ja-JP"/>
              </w:rPr>
              <w:t>ehicle parts</w:t>
            </w:r>
          </w:p>
        </w:tc>
        <w:tc>
          <w:tcPr>
            <w:tcW w:w="1446" w:type="dxa"/>
            <w:vAlign w:val="center"/>
          </w:tcPr>
          <w:p w14:paraId="7A21CE46" w14:textId="525F0201" w:rsidR="007E1FF5" w:rsidRPr="00B879AC" w:rsidRDefault="007E1FF5" w:rsidP="007E1FF5">
            <w:pPr>
              <w:jc w:val="left"/>
              <w:rPr>
                <w:szCs w:val="18"/>
                <w:lang w:eastAsia="ja-JP"/>
              </w:rPr>
            </w:pPr>
            <w:r>
              <w:rPr>
                <w:rFonts w:hint="eastAsia"/>
                <w:szCs w:val="18"/>
                <w:lang w:eastAsia="ja-JP"/>
              </w:rPr>
              <w:t>8708</w:t>
            </w:r>
          </w:p>
        </w:tc>
        <w:tc>
          <w:tcPr>
            <w:tcW w:w="1446" w:type="dxa"/>
          </w:tcPr>
          <w:p w14:paraId="2B7CD30B" w14:textId="219206F6" w:rsidR="007E1FF5" w:rsidRPr="00B879AC" w:rsidRDefault="007E1FF5" w:rsidP="007E1FF5">
            <w:pPr>
              <w:jc w:val="left"/>
              <w:rPr>
                <w:szCs w:val="18"/>
                <w:lang w:eastAsia="ja-JP"/>
              </w:rPr>
            </w:pPr>
            <w:r w:rsidRPr="00B879AC">
              <w:rPr>
                <w:rFonts w:hint="eastAsia"/>
                <w:szCs w:val="18"/>
                <w:lang w:eastAsia="ja-JP"/>
              </w:rPr>
              <w:t>Container ship</w:t>
            </w:r>
          </w:p>
        </w:tc>
        <w:tc>
          <w:tcPr>
            <w:tcW w:w="1414" w:type="dxa"/>
          </w:tcPr>
          <w:p w14:paraId="6EB92602" w14:textId="77777777" w:rsidR="007E1FF5" w:rsidRPr="00B879AC" w:rsidRDefault="007E1FF5" w:rsidP="007E1FF5">
            <w:pPr>
              <w:jc w:val="right"/>
              <w:rPr>
                <w:szCs w:val="18"/>
                <w:lang w:eastAsia="ja-JP"/>
              </w:rPr>
            </w:pPr>
            <w:r w:rsidRPr="00B879AC">
              <w:rPr>
                <w:rFonts w:hint="eastAsia"/>
                <w:szCs w:val="18"/>
                <w:lang w:eastAsia="ja-JP"/>
              </w:rPr>
              <w:t>5-8k TEU</w:t>
            </w:r>
          </w:p>
        </w:tc>
      </w:tr>
      <w:tr w:rsidR="007E1FF5" w:rsidRPr="00B879AC" w14:paraId="22C08143" w14:textId="77777777" w:rsidTr="00D009A3">
        <w:trPr>
          <w:jc w:val="center"/>
        </w:trPr>
        <w:tc>
          <w:tcPr>
            <w:tcW w:w="730" w:type="dxa"/>
            <w:shd w:val="clear" w:color="auto" w:fill="auto"/>
            <w:vAlign w:val="center"/>
          </w:tcPr>
          <w:p w14:paraId="31B0506E" w14:textId="77777777" w:rsidR="007E1FF5" w:rsidRDefault="007E1FF5" w:rsidP="007E1FF5">
            <w:pPr>
              <w:jc w:val="center"/>
              <w:rPr>
                <w:szCs w:val="18"/>
                <w:lang w:eastAsia="ja-JP"/>
              </w:rPr>
            </w:pPr>
            <w:r w:rsidRPr="00B879AC">
              <w:rPr>
                <w:rFonts w:hint="eastAsia"/>
                <w:szCs w:val="18"/>
                <w:lang w:eastAsia="ja-JP"/>
              </w:rPr>
              <w:t>F</w:t>
            </w:r>
          </w:p>
          <w:p w14:paraId="61837C2C" w14:textId="6C812689" w:rsidR="007E1FF5" w:rsidRPr="00B879AC" w:rsidRDefault="007E1FF5" w:rsidP="007E1FF5">
            <w:pPr>
              <w:jc w:val="center"/>
              <w:rPr>
                <w:szCs w:val="18"/>
                <w:lang w:eastAsia="ja-JP"/>
              </w:rPr>
            </w:pPr>
          </w:p>
        </w:tc>
        <w:tc>
          <w:tcPr>
            <w:tcW w:w="1450" w:type="dxa"/>
            <w:shd w:val="clear" w:color="auto" w:fill="auto"/>
            <w:vAlign w:val="center"/>
          </w:tcPr>
          <w:p w14:paraId="0C3F9B6C" w14:textId="19181284" w:rsidR="007E1FF5" w:rsidRPr="00B879AC" w:rsidRDefault="007E1FF5" w:rsidP="007E1FF5">
            <w:pPr>
              <w:jc w:val="left"/>
              <w:rPr>
                <w:szCs w:val="18"/>
                <w:lang w:eastAsia="ja-JP"/>
              </w:rPr>
            </w:pPr>
            <w:r w:rsidRPr="00B879AC">
              <w:rPr>
                <w:rFonts w:hint="eastAsia"/>
                <w:szCs w:val="18"/>
                <w:lang w:eastAsia="ja-JP"/>
              </w:rPr>
              <w:t>Chile</w:t>
            </w:r>
          </w:p>
        </w:tc>
        <w:tc>
          <w:tcPr>
            <w:tcW w:w="1438" w:type="dxa"/>
            <w:shd w:val="clear" w:color="auto" w:fill="auto"/>
            <w:vAlign w:val="center"/>
          </w:tcPr>
          <w:p w14:paraId="7F3A463D" w14:textId="77777777" w:rsidR="007E1FF5" w:rsidRPr="00B879AC" w:rsidRDefault="007E1FF5" w:rsidP="007E1FF5">
            <w:pPr>
              <w:jc w:val="left"/>
              <w:rPr>
                <w:szCs w:val="18"/>
                <w:lang w:eastAsia="ja-JP"/>
              </w:rPr>
            </w:pPr>
            <w:r w:rsidRPr="00B879AC">
              <w:rPr>
                <w:rFonts w:hint="eastAsia"/>
                <w:szCs w:val="18"/>
                <w:lang w:eastAsia="ja-JP"/>
              </w:rPr>
              <w:t>United States</w:t>
            </w:r>
          </w:p>
        </w:tc>
        <w:tc>
          <w:tcPr>
            <w:tcW w:w="1462" w:type="dxa"/>
          </w:tcPr>
          <w:p w14:paraId="79A5815A" w14:textId="5E0BF477" w:rsidR="007E1FF5" w:rsidRPr="00B879AC" w:rsidRDefault="007E1FF5" w:rsidP="007E1FF5">
            <w:pPr>
              <w:jc w:val="left"/>
              <w:rPr>
                <w:szCs w:val="18"/>
                <w:lang w:eastAsia="ja-JP"/>
              </w:rPr>
            </w:pPr>
            <w:r>
              <w:rPr>
                <w:szCs w:val="18"/>
                <w:lang w:eastAsia="ja-JP"/>
              </w:rPr>
              <w:t>Appricots, c</w:t>
            </w:r>
            <w:r w:rsidRPr="00B879AC">
              <w:rPr>
                <w:rFonts w:hint="eastAsia"/>
                <w:szCs w:val="18"/>
                <w:lang w:eastAsia="ja-JP"/>
              </w:rPr>
              <w:t>herry etc</w:t>
            </w:r>
          </w:p>
        </w:tc>
        <w:tc>
          <w:tcPr>
            <w:tcW w:w="1446" w:type="dxa"/>
            <w:vAlign w:val="center"/>
          </w:tcPr>
          <w:p w14:paraId="7C0A11F1" w14:textId="21DCC1FF" w:rsidR="007E1FF5" w:rsidRPr="00B879AC" w:rsidRDefault="007E1FF5" w:rsidP="007E1FF5">
            <w:pPr>
              <w:jc w:val="left"/>
              <w:rPr>
                <w:szCs w:val="18"/>
                <w:lang w:eastAsia="ja-JP"/>
              </w:rPr>
            </w:pPr>
            <w:r>
              <w:rPr>
                <w:rFonts w:hint="eastAsia"/>
                <w:szCs w:val="18"/>
                <w:lang w:eastAsia="ja-JP"/>
              </w:rPr>
              <w:t>0809</w:t>
            </w:r>
          </w:p>
        </w:tc>
        <w:tc>
          <w:tcPr>
            <w:tcW w:w="1446" w:type="dxa"/>
          </w:tcPr>
          <w:p w14:paraId="5D6048D0" w14:textId="7DF35B7F" w:rsidR="007E1FF5" w:rsidRPr="00B879AC" w:rsidRDefault="007E1FF5" w:rsidP="007E1FF5">
            <w:pPr>
              <w:jc w:val="left"/>
              <w:rPr>
                <w:szCs w:val="18"/>
                <w:lang w:eastAsia="ja-JP"/>
              </w:rPr>
            </w:pPr>
            <w:r w:rsidRPr="00B879AC">
              <w:rPr>
                <w:rFonts w:hint="eastAsia"/>
                <w:szCs w:val="18"/>
                <w:lang w:eastAsia="ja-JP"/>
              </w:rPr>
              <w:t>Container ship</w:t>
            </w:r>
          </w:p>
        </w:tc>
        <w:tc>
          <w:tcPr>
            <w:tcW w:w="1414" w:type="dxa"/>
          </w:tcPr>
          <w:p w14:paraId="51D63BC9" w14:textId="77777777" w:rsidR="007E1FF5" w:rsidRPr="00B879AC" w:rsidRDefault="007E1FF5" w:rsidP="007E1FF5">
            <w:pPr>
              <w:jc w:val="right"/>
              <w:rPr>
                <w:szCs w:val="18"/>
                <w:lang w:eastAsia="ja-JP"/>
              </w:rPr>
            </w:pPr>
            <w:r w:rsidRPr="00B879AC">
              <w:rPr>
                <w:rFonts w:hint="eastAsia"/>
                <w:szCs w:val="18"/>
                <w:lang w:eastAsia="ja-JP"/>
              </w:rPr>
              <w:t>8-12k TEU</w:t>
            </w:r>
          </w:p>
        </w:tc>
      </w:tr>
      <w:tr w:rsidR="007E1FF5" w:rsidRPr="00B879AC" w14:paraId="26D3E397" w14:textId="77777777" w:rsidTr="00D009A3">
        <w:trPr>
          <w:jc w:val="center"/>
        </w:trPr>
        <w:tc>
          <w:tcPr>
            <w:tcW w:w="730" w:type="dxa"/>
            <w:shd w:val="clear" w:color="auto" w:fill="auto"/>
            <w:vAlign w:val="center"/>
          </w:tcPr>
          <w:p w14:paraId="0E150937" w14:textId="77777777" w:rsidR="007E1FF5" w:rsidRDefault="007E1FF5" w:rsidP="007E1FF5">
            <w:pPr>
              <w:jc w:val="center"/>
              <w:rPr>
                <w:szCs w:val="18"/>
                <w:lang w:eastAsia="ja-JP"/>
              </w:rPr>
            </w:pPr>
            <w:r w:rsidRPr="00B879AC">
              <w:rPr>
                <w:rFonts w:hint="eastAsia"/>
                <w:szCs w:val="18"/>
                <w:lang w:eastAsia="ja-JP"/>
              </w:rPr>
              <w:t>G</w:t>
            </w:r>
          </w:p>
          <w:p w14:paraId="4E2BA8C0" w14:textId="39084A3E" w:rsidR="007E1FF5" w:rsidRPr="00B879AC" w:rsidRDefault="007E1FF5" w:rsidP="007E1FF5">
            <w:pPr>
              <w:jc w:val="center"/>
              <w:rPr>
                <w:szCs w:val="18"/>
                <w:lang w:eastAsia="ja-JP"/>
              </w:rPr>
            </w:pPr>
          </w:p>
        </w:tc>
        <w:tc>
          <w:tcPr>
            <w:tcW w:w="1450" w:type="dxa"/>
            <w:shd w:val="clear" w:color="auto" w:fill="auto"/>
            <w:vAlign w:val="center"/>
          </w:tcPr>
          <w:p w14:paraId="7BF5BD8A" w14:textId="2E53AA88" w:rsidR="007E1FF5" w:rsidRPr="00B879AC" w:rsidRDefault="007E1FF5" w:rsidP="007E1FF5">
            <w:pPr>
              <w:jc w:val="left"/>
              <w:rPr>
                <w:szCs w:val="18"/>
                <w:lang w:eastAsia="ja-JP"/>
              </w:rPr>
            </w:pPr>
            <w:r w:rsidRPr="00B879AC">
              <w:rPr>
                <w:rFonts w:hint="eastAsia"/>
                <w:szCs w:val="18"/>
                <w:lang w:eastAsia="ja-JP"/>
              </w:rPr>
              <w:t>Solomon Islands</w:t>
            </w:r>
          </w:p>
        </w:tc>
        <w:tc>
          <w:tcPr>
            <w:tcW w:w="1438" w:type="dxa"/>
            <w:shd w:val="clear" w:color="auto" w:fill="auto"/>
            <w:vAlign w:val="center"/>
          </w:tcPr>
          <w:p w14:paraId="1D7557A3" w14:textId="77777777" w:rsidR="007E1FF5" w:rsidRPr="00B879AC" w:rsidRDefault="007E1FF5" w:rsidP="007E1FF5">
            <w:pPr>
              <w:jc w:val="left"/>
              <w:rPr>
                <w:szCs w:val="18"/>
                <w:lang w:eastAsia="ja-JP"/>
              </w:rPr>
            </w:pPr>
            <w:r w:rsidRPr="00B879AC">
              <w:rPr>
                <w:rFonts w:hint="eastAsia"/>
                <w:szCs w:val="18"/>
                <w:lang w:eastAsia="ja-JP"/>
              </w:rPr>
              <w:t>China</w:t>
            </w:r>
          </w:p>
        </w:tc>
        <w:tc>
          <w:tcPr>
            <w:tcW w:w="1462" w:type="dxa"/>
          </w:tcPr>
          <w:p w14:paraId="39AFCF79" w14:textId="77777777" w:rsidR="007E1FF5" w:rsidRPr="00B879AC" w:rsidRDefault="007E1FF5" w:rsidP="007E1FF5">
            <w:pPr>
              <w:jc w:val="left"/>
              <w:rPr>
                <w:szCs w:val="18"/>
                <w:lang w:eastAsia="ja-JP"/>
              </w:rPr>
            </w:pPr>
            <w:r w:rsidRPr="00B879AC">
              <w:rPr>
                <w:rFonts w:hint="eastAsia"/>
                <w:szCs w:val="18"/>
                <w:lang w:eastAsia="ja-JP"/>
              </w:rPr>
              <w:t>Wood</w:t>
            </w:r>
          </w:p>
        </w:tc>
        <w:tc>
          <w:tcPr>
            <w:tcW w:w="1446" w:type="dxa"/>
            <w:vAlign w:val="center"/>
          </w:tcPr>
          <w:p w14:paraId="461A3300" w14:textId="2D0B211D" w:rsidR="007E1FF5" w:rsidRPr="00B879AC" w:rsidRDefault="007E1FF5" w:rsidP="007E1FF5">
            <w:pPr>
              <w:jc w:val="left"/>
              <w:rPr>
                <w:szCs w:val="18"/>
                <w:lang w:eastAsia="ja-JP"/>
              </w:rPr>
            </w:pPr>
            <w:r>
              <w:rPr>
                <w:rFonts w:hint="eastAsia"/>
                <w:szCs w:val="18"/>
                <w:lang w:eastAsia="ja-JP"/>
              </w:rPr>
              <w:t>4403</w:t>
            </w:r>
          </w:p>
        </w:tc>
        <w:tc>
          <w:tcPr>
            <w:tcW w:w="1446" w:type="dxa"/>
          </w:tcPr>
          <w:p w14:paraId="28B724D5" w14:textId="295F3FAA" w:rsidR="007E1FF5" w:rsidRPr="00B879AC" w:rsidRDefault="007E1FF5" w:rsidP="007E1FF5">
            <w:pPr>
              <w:jc w:val="left"/>
              <w:rPr>
                <w:szCs w:val="18"/>
                <w:lang w:eastAsia="ja-JP"/>
              </w:rPr>
            </w:pPr>
            <w:r w:rsidRPr="00B879AC">
              <w:rPr>
                <w:rFonts w:hint="eastAsia"/>
                <w:szCs w:val="18"/>
                <w:lang w:eastAsia="ja-JP"/>
              </w:rPr>
              <w:t>General cargo ship</w:t>
            </w:r>
          </w:p>
        </w:tc>
        <w:tc>
          <w:tcPr>
            <w:tcW w:w="1414" w:type="dxa"/>
          </w:tcPr>
          <w:p w14:paraId="150CCAFC" w14:textId="77777777" w:rsidR="007E1FF5" w:rsidRPr="00B879AC" w:rsidRDefault="007E1FF5" w:rsidP="007E1FF5">
            <w:pPr>
              <w:jc w:val="right"/>
              <w:rPr>
                <w:szCs w:val="18"/>
                <w:lang w:eastAsia="ja-JP"/>
              </w:rPr>
            </w:pPr>
            <w:r w:rsidRPr="00B879AC">
              <w:rPr>
                <w:rFonts w:hint="eastAsia"/>
                <w:szCs w:val="18"/>
                <w:lang w:eastAsia="ja-JP"/>
              </w:rPr>
              <w:t>&gt;10k DWT</w:t>
            </w:r>
          </w:p>
        </w:tc>
      </w:tr>
      <w:tr w:rsidR="007E1FF5" w:rsidRPr="00B879AC" w14:paraId="3D386342" w14:textId="77777777" w:rsidTr="00D009A3">
        <w:trPr>
          <w:jc w:val="center"/>
        </w:trPr>
        <w:tc>
          <w:tcPr>
            <w:tcW w:w="730" w:type="dxa"/>
            <w:shd w:val="clear" w:color="auto" w:fill="auto"/>
            <w:vAlign w:val="center"/>
          </w:tcPr>
          <w:p w14:paraId="322CEA8E" w14:textId="77777777" w:rsidR="007E1FF5" w:rsidRDefault="007E1FF5" w:rsidP="007E1FF5">
            <w:pPr>
              <w:jc w:val="center"/>
              <w:rPr>
                <w:szCs w:val="18"/>
                <w:lang w:eastAsia="ja-JP"/>
              </w:rPr>
            </w:pPr>
            <w:r w:rsidRPr="00B879AC">
              <w:rPr>
                <w:rFonts w:hint="eastAsia"/>
                <w:szCs w:val="18"/>
                <w:lang w:eastAsia="ja-JP"/>
              </w:rPr>
              <w:t>H</w:t>
            </w:r>
          </w:p>
          <w:p w14:paraId="29CEDA9E" w14:textId="32B3AE27" w:rsidR="007E1FF5" w:rsidRPr="00B879AC" w:rsidRDefault="007E1FF5" w:rsidP="007E1FF5">
            <w:pPr>
              <w:jc w:val="center"/>
              <w:rPr>
                <w:szCs w:val="18"/>
                <w:lang w:eastAsia="ja-JP"/>
              </w:rPr>
            </w:pPr>
          </w:p>
        </w:tc>
        <w:tc>
          <w:tcPr>
            <w:tcW w:w="1450" w:type="dxa"/>
            <w:shd w:val="clear" w:color="auto" w:fill="auto"/>
            <w:vAlign w:val="center"/>
          </w:tcPr>
          <w:p w14:paraId="7FA5B32A" w14:textId="5E5F7418" w:rsidR="007E1FF5" w:rsidRPr="00B879AC" w:rsidRDefault="007E1FF5" w:rsidP="007E1FF5">
            <w:pPr>
              <w:jc w:val="left"/>
              <w:rPr>
                <w:szCs w:val="18"/>
                <w:lang w:eastAsia="ja-JP"/>
              </w:rPr>
            </w:pPr>
            <w:r w:rsidRPr="00B879AC">
              <w:rPr>
                <w:rFonts w:hint="eastAsia"/>
                <w:szCs w:val="18"/>
                <w:lang w:eastAsia="ja-JP"/>
              </w:rPr>
              <w:t>China</w:t>
            </w:r>
          </w:p>
        </w:tc>
        <w:tc>
          <w:tcPr>
            <w:tcW w:w="1438" w:type="dxa"/>
            <w:shd w:val="clear" w:color="auto" w:fill="auto"/>
            <w:vAlign w:val="center"/>
          </w:tcPr>
          <w:p w14:paraId="12D7554F" w14:textId="77777777" w:rsidR="007E1FF5" w:rsidRPr="00B879AC" w:rsidRDefault="007E1FF5" w:rsidP="007E1FF5">
            <w:pPr>
              <w:jc w:val="left"/>
              <w:rPr>
                <w:szCs w:val="18"/>
                <w:lang w:eastAsia="ja-JP"/>
              </w:rPr>
            </w:pPr>
            <w:r w:rsidRPr="00B879AC">
              <w:rPr>
                <w:rFonts w:hint="eastAsia"/>
                <w:szCs w:val="18"/>
                <w:lang w:eastAsia="ja-JP"/>
              </w:rPr>
              <w:t>F</w:t>
            </w:r>
            <w:r w:rsidRPr="00B879AC">
              <w:rPr>
                <w:szCs w:val="18"/>
                <w:lang w:eastAsia="ja-JP"/>
              </w:rPr>
              <w:t>i</w:t>
            </w:r>
            <w:r w:rsidRPr="00B879AC">
              <w:rPr>
                <w:rFonts w:hint="eastAsia"/>
                <w:szCs w:val="18"/>
                <w:lang w:eastAsia="ja-JP"/>
              </w:rPr>
              <w:t>ji</w:t>
            </w:r>
          </w:p>
        </w:tc>
        <w:tc>
          <w:tcPr>
            <w:tcW w:w="1462" w:type="dxa"/>
          </w:tcPr>
          <w:p w14:paraId="69F085B3" w14:textId="77777777" w:rsidR="007E1FF5" w:rsidRPr="00B879AC" w:rsidRDefault="007E1FF5" w:rsidP="007E1FF5">
            <w:pPr>
              <w:jc w:val="left"/>
              <w:rPr>
                <w:szCs w:val="18"/>
                <w:lang w:eastAsia="ja-JP"/>
              </w:rPr>
            </w:pPr>
            <w:r w:rsidRPr="00B879AC">
              <w:rPr>
                <w:rFonts w:hint="eastAsia"/>
                <w:szCs w:val="18"/>
                <w:lang w:eastAsia="ja-JP"/>
              </w:rPr>
              <w:t>Frozen fish</w:t>
            </w:r>
          </w:p>
        </w:tc>
        <w:tc>
          <w:tcPr>
            <w:tcW w:w="1446" w:type="dxa"/>
            <w:vAlign w:val="center"/>
          </w:tcPr>
          <w:p w14:paraId="46AB8540" w14:textId="1F022855" w:rsidR="007E1FF5" w:rsidRPr="00B879AC" w:rsidRDefault="007E1FF5" w:rsidP="007E1FF5">
            <w:pPr>
              <w:jc w:val="left"/>
              <w:rPr>
                <w:szCs w:val="18"/>
                <w:lang w:eastAsia="ja-JP"/>
              </w:rPr>
            </w:pPr>
            <w:r>
              <w:rPr>
                <w:rFonts w:hint="eastAsia"/>
                <w:szCs w:val="18"/>
                <w:lang w:eastAsia="ja-JP"/>
              </w:rPr>
              <w:t>0303</w:t>
            </w:r>
          </w:p>
        </w:tc>
        <w:tc>
          <w:tcPr>
            <w:tcW w:w="1446" w:type="dxa"/>
          </w:tcPr>
          <w:p w14:paraId="4B46013D" w14:textId="76236375" w:rsidR="007E1FF5" w:rsidRPr="00B879AC" w:rsidRDefault="007E1FF5" w:rsidP="007E1FF5">
            <w:pPr>
              <w:jc w:val="left"/>
              <w:rPr>
                <w:szCs w:val="18"/>
                <w:lang w:eastAsia="ja-JP"/>
              </w:rPr>
            </w:pPr>
            <w:r w:rsidRPr="00B879AC">
              <w:rPr>
                <w:rFonts w:hint="eastAsia"/>
                <w:szCs w:val="18"/>
                <w:lang w:eastAsia="ja-JP"/>
              </w:rPr>
              <w:t>Container ship</w:t>
            </w:r>
          </w:p>
        </w:tc>
        <w:tc>
          <w:tcPr>
            <w:tcW w:w="1414" w:type="dxa"/>
          </w:tcPr>
          <w:p w14:paraId="57AA5980" w14:textId="77777777" w:rsidR="007E1FF5" w:rsidRPr="00B879AC" w:rsidRDefault="007E1FF5" w:rsidP="007E1FF5">
            <w:pPr>
              <w:jc w:val="right"/>
              <w:rPr>
                <w:szCs w:val="18"/>
                <w:lang w:eastAsia="ja-JP"/>
              </w:rPr>
            </w:pPr>
            <w:r w:rsidRPr="00B879AC">
              <w:rPr>
                <w:rFonts w:hint="eastAsia"/>
                <w:szCs w:val="18"/>
                <w:lang w:eastAsia="ja-JP"/>
              </w:rPr>
              <w:t>1-2k TEU</w:t>
            </w:r>
          </w:p>
        </w:tc>
      </w:tr>
    </w:tbl>
    <w:p w14:paraId="3744BA10" w14:textId="77777777" w:rsidR="00B879AC" w:rsidRPr="001D326B" w:rsidRDefault="00B879AC" w:rsidP="00B879AC">
      <w:pPr>
        <w:tabs>
          <w:tab w:val="clear" w:pos="851"/>
        </w:tabs>
        <w:rPr>
          <w:rFonts w:eastAsiaTheme="minorEastAsia"/>
        </w:rPr>
      </w:pPr>
    </w:p>
    <w:p w14:paraId="1874C652" w14:textId="77777777" w:rsidR="00B879AC" w:rsidRPr="008175EC" w:rsidRDefault="00B879AC" w:rsidP="00B879AC">
      <w:pPr>
        <w:tabs>
          <w:tab w:val="clear" w:pos="851"/>
        </w:tabs>
        <w:jc w:val="center"/>
        <w:rPr>
          <w:rFonts w:eastAsiaTheme="minorEastAsia"/>
        </w:rPr>
      </w:pPr>
      <w:r>
        <w:rPr>
          <w:rFonts w:eastAsiaTheme="minorEastAsia"/>
          <w:noProof/>
          <w:lang w:val="en-US" w:eastAsia="ja-JP"/>
        </w:rPr>
        <w:drawing>
          <wp:inline distT="0" distB="0" distL="0" distR="0" wp14:anchorId="52E8F9E0" wp14:editId="705AFCCF">
            <wp:extent cx="5735678" cy="26574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6467" b="3890"/>
                    <a:stretch/>
                  </pic:blipFill>
                  <pic:spPr bwMode="auto">
                    <a:xfrm>
                      <a:off x="0" y="0"/>
                      <a:ext cx="5858410" cy="2714339"/>
                    </a:xfrm>
                    <a:prstGeom prst="rect">
                      <a:avLst/>
                    </a:prstGeom>
                    <a:noFill/>
                    <a:ln>
                      <a:noFill/>
                    </a:ln>
                    <a:extLst>
                      <a:ext uri="{53640926-AAD7-44D8-BBD7-CCE9431645EC}">
                        <a14:shadowObscured xmlns:a14="http://schemas.microsoft.com/office/drawing/2010/main"/>
                      </a:ext>
                    </a:extLst>
                  </pic:spPr>
                </pic:pic>
              </a:graphicData>
            </a:graphic>
          </wp:inline>
        </w:drawing>
      </w:r>
    </w:p>
    <w:p w14:paraId="3262182D" w14:textId="77777777" w:rsidR="00B879AC" w:rsidRPr="001D326B" w:rsidRDefault="00B879AC" w:rsidP="00B879AC">
      <w:pPr>
        <w:tabs>
          <w:tab w:val="clear" w:pos="851"/>
        </w:tabs>
        <w:jc w:val="center"/>
        <w:rPr>
          <w:rFonts w:eastAsia="MS Mincho"/>
          <w:b/>
          <w:lang w:eastAsia="ja-JP"/>
        </w:rPr>
      </w:pPr>
      <w:r w:rsidRPr="001D326B">
        <w:rPr>
          <w:rFonts w:eastAsia="MS Mincho"/>
          <w:b/>
          <w:lang w:eastAsia="ja-JP"/>
        </w:rPr>
        <w:t>Figure</w:t>
      </w:r>
      <w:r w:rsidRPr="001D326B">
        <w:rPr>
          <w:rFonts w:eastAsia="MS Mincho" w:hint="eastAsia"/>
          <w:b/>
          <w:lang w:eastAsia="ja-JP"/>
        </w:rPr>
        <w:t xml:space="preserve"> 1. </w:t>
      </w:r>
      <w:r>
        <w:rPr>
          <w:rFonts w:eastAsia="MS Mincho"/>
          <w:b/>
          <w:lang w:eastAsia="ja-JP"/>
        </w:rPr>
        <w:t xml:space="preserve">Image of illustrative </w:t>
      </w:r>
      <w:r w:rsidRPr="001D326B">
        <w:rPr>
          <w:rFonts w:eastAsia="MS Mincho"/>
          <w:b/>
          <w:lang w:eastAsia="ja-JP"/>
        </w:rPr>
        <w:t>shipping routes</w:t>
      </w:r>
    </w:p>
    <w:p w14:paraId="7287A249" w14:textId="77777777" w:rsidR="004514B4" w:rsidRPr="004514B4" w:rsidRDefault="004514B4" w:rsidP="00EF25AC">
      <w:pPr>
        <w:tabs>
          <w:tab w:val="clear" w:pos="851"/>
        </w:tabs>
        <w:rPr>
          <w:rFonts w:eastAsia="MS Mincho"/>
          <w:lang w:eastAsia="ja-JP"/>
        </w:rPr>
      </w:pPr>
    </w:p>
    <w:p w14:paraId="0489A7A7" w14:textId="572247E0" w:rsidR="008A297E" w:rsidRPr="001D326B" w:rsidRDefault="008A297E" w:rsidP="008A297E">
      <w:pPr>
        <w:tabs>
          <w:tab w:val="clear" w:pos="851"/>
        </w:tabs>
        <w:rPr>
          <w:rFonts w:eastAsia="MS Mincho"/>
          <w:b/>
          <w:lang w:eastAsia="ja-JP"/>
        </w:rPr>
      </w:pPr>
      <w:r w:rsidRPr="001D326B">
        <w:rPr>
          <w:rFonts w:eastAsia="MS Mincho" w:hint="eastAsia"/>
          <w:b/>
          <w:lang w:eastAsia="ja-JP"/>
        </w:rPr>
        <w:t>1.</w:t>
      </w:r>
      <w:r w:rsidRPr="001D326B">
        <w:rPr>
          <w:rFonts w:eastAsia="MS Mincho"/>
          <w:b/>
          <w:lang w:eastAsia="ja-JP"/>
        </w:rPr>
        <w:t>3</w:t>
      </w:r>
      <w:r w:rsidRPr="001D326B">
        <w:rPr>
          <w:rFonts w:eastAsia="MS Mincho" w:hint="eastAsia"/>
          <w:b/>
          <w:lang w:eastAsia="ja-JP"/>
        </w:rPr>
        <w:tab/>
      </w:r>
      <w:r w:rsidR="008B01B0" w:rsidRPr="001D326B">
        <w:rPr>
          <w:rFonts w:eastAsia="MS Mincho"/>
          <w:b/>
          <w:lang w:eastAsia="ja-JP"/>
        </w:rPr>
        <w:t>Effect of the EEXI</w:t>
      </w:r>
    </w:p>
    <w:p w14:paraId="2FF16F2F" w14:textId="65111CC2" w:rsidR="008A297E" w:rsidRPr="001D326B" w:rsidRDefault="008A297E" w:rsidP="008A297E">
      <w:pPr>
        <w:tabs>
          <w:tab w:val="clear" w:pos="851"/>
        </w:tabs>
        <w:rPr>
          <w:rFonts w:eastAsiaTheme="minorEastAsia"/>
        </w:rPr>
      </w:pPr>
    </w:p>
    <w:p w14:paraId="5C8918EA" w14:textId="188E6C14" w:rsidR="00242D45" w:rsidRPr="001D326B" w:rsidRDefault="00242D45" w:rsidP="008A297E">
      <w:pPr>
        <w:tabs>
          <w:tab w:val="clear" w:pos="851"/>
        </w:tabs>
        <w:rPr>
          <w:rFonts w:eastAsia="MS Mincho"/>
          <w:lang w:eastAsia="ja-JP"/>
        </w:rPr>
      </w:pPr>
      <w:r w:rsidRPr="001D326B">
        <w:rPr>
          <w:rFonts w:eastAsia="MS Mincho" w:hint="eastAsia"/>
          <w:lang w:eastAsia="ja-JP"/>
        </w:rPr>
        <w:t>1.3.1</w:t>
      </w:r>
      <w:r w:rsidRPr="001D326B">
        <w:rPr>
          <w:rFonts w:eastAsia="MS Mincho" w:hint="eastAsia"/>
          <w:lang w:eastAsia="ja-JP"/>
        </w:rPr>
        <w:tab/>
        <w:t xml:space="preserve">Impact of the EEXI </w:t>
      </w:r>
      <w:r w:rsidRPr="001D326B">
        <w:rPr>
          <w:rFonts w:eastAsia="MS Mincho"/>
          <w:lang w:eastAsia="ja-JP"/>
        </w:rPr>
        <w:t xml:space="preserve">depends on stringency of the requirement level (reduction </w:t>
      </w:r>
      <w:r w:rsidR="008A04DA" w:rsidRPr="001D326B">
        <w:rPr>
          <w:rFonts w:eastAsia="MS Mincho"/>
          <w:lang w:eastAsia="ja-JP"/>
        </w:rPr>
        <w:t>factors</w:t>
      </w:r>
      <w:r w:rsidRPr="001D326B">
        <w:rPr>
          <w:rFonts w:eastAsia="MS Mincho"/>
          <w:lang w:eastAsia="ja-JP"/>
        </w:rPr>
        <w:t xml:space="preserve"> of the required EEXI) and stringency of enforcement to prevent non-compliant ships being operated. Although </w:t>
      </w:r>
      <w:r w:rsidR="008A04DA" w:rsidRPr="001D326B">
        <w:rPr>
          <w:rFonts w:eastAsia="MS Mincho"/>
          <w:lang w:eastAsia="ja-JP"/>
        </w:rPr>
        <w:t xml:space="preserve">the </w:t>
      </w:r>
      <w:r w:rsidRPr="001D326B">
        <w:rPr>
          <w:rFonts w:eastAsia="MS Mincho"/>
          <w:lang w:eastAsia="ja-JP"/>
        </w:rPr>
        <w:t xml:space="preserve">reduction </w:t>
      </w:r>
      <w:r w:rsidR="008A04DA" w:rsidRPr="001D326B">
        <w:rPr>
          <w:rFonts w:eastAsia="MS Mincho"/>
          <w:lang w:eastAsia="ja-JP"/>
        </w:rPr>
        <w:t>factors</w:t>
      </w:r>
      <w:r w:rsidRPr="001D326B">
        <w:rPr>
          <w:rFonts w:eastAsia="MS Mincho"/>
          <w:lang w:eastAsia="ja-JP"/>
        </w:rPr>
        <w:t xml:space="preserve"> </w:t>
      </w:r>
      <w:r w:rsidR="008A04DA" w:rsidRPr="001D326B">
        <w:rPr>
          <w:rFonts w:eastAsia="MS Mincho"/>
          <w:lang w:eastAsia="ja-JP"/>
        </w:rPr>
        <w:t>are</w:t>
      </w:r>
      <w:r w:rsidRPr="001D326B">
        <w:rPr>
          <w:rFonts w:eastAsia="MS Mincho"/>
          <w:lang w:eastAsia="ja-JP"/>
        </w:rPr>
        <w:t xml:space="preserve"> still subject to the decision by the Committee, th</w:t>
      </w:r>
      <w:r w:rsidR="007978FA" w:rsidRPr="001D326B">
        <w:rPr>
          <w:rFonts w:eastAsia="MS Mincho"/>
          <w:lang w:eastAsia="ja-JP"/>
        </w:rPr>
        <w:t>e analysis tentatively referre</w:t>
      </w:r>
      <w:r w:rsidR="009902BF" w:rsidRPr="001D326B">
        <w:rPr>
          <w:rFonts w:eastAsia="MS Mincho"/>
          <w:lang w:eastAsia="ja-JP"/>
        </w:rPr>
        <w:t>d</w:t>
      </w:r>
      <w:r w:rsidRPr="001D326B">
        <w:rPr>
          <w:rFonts w:eastAsia="MS Mincho"/>
          <w:lang w:eastAsia="ja-JP"/>
        </w:rPr>
        <w:t xml:space="preserve"> to </w:t>
      </w:r>
      <w:r w:rsidR="008A04DA" w:rsidRPr="001D326B">
        <w:rPr>
          <w:rFonts w:eastAsia="MS Mincho"/>
          <w:lang w:eastAsia="ja-JP"/>
        </w:rPr>
        <w:t>those</w:t>
      </w:r>
      <w:r w:rsidR="00913E19" w:rsidRPr="001D326B">
        <w:rPr>
          <w:rFonts w:eastAsia="MS Mincho"/>
          <w:lang w:eastAsia="ja-JP"/>
        </w:rPr>
        <w:t xml:space="preserve"> proposed in document ISWG-GHG 6/2/3 (Japan and Norway), </w:t>
      </w:r>
      <w:r w:rsidR="00FE1146" w:rsidRPr="001D326B">
        <w:rPr>
          <w:rFonts w:eastAsia="MS Mincho"/>
          <w:lang w:eastAsia="ja-JP"/>
        </w:rPr>
        <w:t xml:space="preserve">which </w:t>
      </w:r>
      <w:r w:rsidR="009902BF" w:rsidRPr="001D326B">
        <w:rPr>
          <w:rFonts w:eastAsia="MS Mincho"/>
          <w:lang w:eastAsia="ja-JP"/>
        </w:rPr>
        <w:t>we</w:t>
      </w:r>
      <w:r w:rsidR="00FE1146" w:rsidRPr="001D326B">
        <w:rPr>
          <w:rFonts w:eastAsia="MS Mincho"/>
          <w:lang w:eastAsia="ja-JP"/>
        </w:rPr>
        <w:t>re aligned with the 2022 level of the EEDI requirements on new ships.</w:t>
      </w:r>
      <w:r w:rsidR="009902BF" w:rsidRPr="001D326B">
        <w:rPr>
          <w:rFonts w:eastAsia="MS Mincho"/>
          <w:lang w:eastAsia="ja-JP"/>
        </w:rPr>
        <w:t xml:space="preserve"> As the EEXI is a mandatory pre-certification measure, ships will not be allowed to operate unless compliance to EEXI is certified by the Administration. Therefore, the analysis assumed all ships subject to the EEXI would comply with the requirements.</w:t>
      </w:r>
    </w:p>
    <w:p w14:paraId="57334E4E" w14:textId="77777777" w:rsidR="006E6D00" w:rsidRPr="001D326B" w:rsidRDefault="006E6D00" w:rsidP="008A297E">
      <w:pPr>
        <w:tabs>
          <w:tab w:val="clear" w:pos="851"/>
        </w:tabs>
        <w:rPr>
          <w:rFonts w:eastAsiaTheme="minorEastAsia"/>
        </w:rPr>
      </w:pPr>
    </w:p>
    <w:p w14:paraId="027F249D" w14:textId="534343E7" w:rsidR="008A04DA" w:rsidRPr="001D326B" w:rsidRDefault="008A04DA" w:rsidP="008A04DA">
      <w:pPr>
        <w:ind w:leftChars="100" w:left="1071" w:hanging="851"/>
        <w:jc w:val="center"/>
        <w:rPr>
          <w:b/>
          <w:lang w:eastAsia="ja-JP"/>
        </w:rPr>
      </w:pPr>
      <w:r w:rsidRPr="001D326B">
        <w:rPr>
          <w:b/>
          <w:lang w:eastAsia="ja-JP"/>
        </w:rPr>
        <w:t xml:space="preserve">Table </w:t>
      </w:r>
      <w:r w:rsidR="008D16BF" w:rsidRPr="001D326B">
        <w:rPr>
          <w:b/>
          <w:lang w:eastAsia="ja-JP"/>
        </w:rPr>
        <w:t>2</w:t>
      </w:r>
      <w:r w:rsidRPr="001D326B">
        <w:rPr>
          <w:b/>
          <w:lang w:eastAsia="ja-JP"/>
        </w:rPr>
        <w:t>. EEXI reduction factors (in percentage) proposed in ISWG-GHG 6/2/3</w:t>
      </w:r>
    </w:p>
    <w:p w14:paraId="62AC3E1A" w14:textId="77777777" w:rsidR="008A04DA" w:rsidRPr="001D326B" w:rsidRDefault="008A04DA" w:rsidP="008A04DA">
      <w:pPr>
        <w:ind w:leftChars="100" w:left="1071" w:hanging="851"/>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268"/>
        <w:gridCol w:w="1304"/>
      </w:tblGrid>
      <w:tr w:rsidR="008A04DA" w:rsidRPr="001D326B" w14:paraId="6F4FDB45" w14:textId="77777777" w:rsidTr="00AC7D7E">
        <w:trPr>
          <w:jc w:val="center"/>
        </w:trPr>
        <w:tc>
          <w:tcPr>
            <w:tcW w:w="2835" w:type="dxa"/>
            <w:shd w:val="clear" w:color="auto" w:fill="auto"/>
            <w:vAlign w:val="center"/>
          </w:tcPr>
          <w:p w14:paraId="04D74597" w14:textId="77777777" w:rsidR="008A04DA" w:rsidRPr="001D326B" w:rsidRDefault="008A04DA" w:rsidP="00AC7D7E">
            <w:pPr>
              <w:jc w:val="center"/>
              <w:rPr>
                <w:sz w:val="18"/>
                <w:szCs w:val="18"/>
                <w:lang w:eastAsia="ja-JP"/>
              </w:rPr>
            </w:pPr>
            <w:r w:rsidRPr="001D326B">
              <w:rPr>
                <w:rFonts w:hint="eastAsia"/>
                <w:sz w:val="18"/>
                <w:szCs w:val="18"/>
                <w:lang w:eastAsia="ja-JP"/>
              </w:rPr>
              <w:t>Ship type</w:t>
            </w:r>
          </w:p>
        </w:tc>
        <w:tc>
          <w:tcPr>
            <w:tcW w:w="2268" w:type="dxa"/>
            <w:shd w:val="clear" w:color="auto" w:fill="auto"/>
            <w:vAlign w:val="center"/>
          </w:tcPr>
          <w:p w14:paraId="519569AD" w14:textId="77777777" w:rsidR="008A04DA" w:rsidRPr="001D326B" w:rsidRDefault="008A04DA" w:rsidP="00AC7D7E">
            <w:pPr>
              <w:jc w:val="center"/>
              <w:rPr>
                <w:sz w:val="18"/>
                <w:szCs w:val="18"/>
                <w:lang w:eastAsia="ja-JP"/>
              </w:rPr>
            </w:pPr>
            <w:r w:rsidRPr="001D326B">
              <w:rPr>
                <w:rFonts w:hint="eastAsia"/>
                <w:sz w:val="18"/>
                <w:szCs w:val="18"/>
                <w:lang w:eastAsia="ja-JP"/>
              </w:rPr>
              <w:t>Size</w:t>
            </w:r>
          </w:p>
        </w:tc>
        <w:tc>
          <w:tcPr>
            <w:tcW w:w="1304" w:type="dxa"/>
            <w:shd w:val="clear" w:color="auto" w:fill="auto"/>
            <w:vAlign w:val="center"/>
          </w:tcPr>
          <w:p w14:paraId="6C03F80C" w14:textId="77777777" w:rsidR="008A04DA" w:rsidRPr="001D326B" w:rsidRDefault="008A04DA" w:rsidP="00AC7D7E">
            <w:pPr>
              <w:jc w:val="center"/>
              <w:rPr>
                <w:sz w:val="18"/>
                <w:szCs w:val="18"/>
                <w:lang w:eastAsia="ja-JP"/>
              </w:rPr>
            </w:pPr>
            <w:r w:rsidRPr="001D326B">
              <w:rPr>
                <w:rFonts w:hint="eastAsia"/>
                <w:sz w:val="18"/>
                <w:szCs w:val="18"/>
                <w:lang w:eastAsia="ja-JP"/>
              </w:rPr>
              <w:t>R</w:t>
            </w:r>
            <w:r w:rsidRPr="001D326B">
              <w:rPr>
                <w:sz w:val="18"/>
                <w:szCs w:val="18"/>
                <w:lang w:eastAsia="ja-JP"/>
              </w:rPr>
              <w:t>eduction factor</w:t>
            </w:r>
          </w:p>
        </w:tc>
      </w:tr>
      <w:tr w:rsidR="008A04DA" w:rsidRPr="001D326B" w14:paraId="78710D7D" w14:textId="77777777" w:rsidTr="00AC7D7E">
        <w:trPr>
          <w:trHeight w:val="310"/>
          <w:jc w:val="center"/>
        </w:trPr>
        <w:tc>
          <w:tcPr>
            <w:tcW w:w="2835" w:type="dxa"/>
            <w:vMerge w:val="restart"/>
            <w:shd w:val="clear" w:color="auto" w:fill="auto"/>
            <w:vAlign w:val="center"/>
          </w:tcPr>
          <w:p w14:paraId="659BCA18" w14:textId="77777777" w:rsidR="008A04DA" w:rsidRPr="001D326B" w:rsidRDefault="008A04DA" w:rsidP="00AC7D7E">
            <w:pPr>
              <w:jc w:val="center"/>
              <w:rPr>
                <w:sz w:val="18"/>
                <w:szCs w:val="18"/>
                <w:lang w:eastAsia="ja-JP"/>
              </w:rPr>
            </w:pPr>
            <w:r w:rsidRPr="001D326B">
              <w:rPr>
                <w:rFonts w:hint="eastAsia"/>
                <w:sz w:val="18"/>
                <w:szCs w:val="18"/>
                <w:lang w:eastAsia="ja-JP"/>
              </w:rPr>
              <w:t>Bulk carrier</w:t>
            </w:r>
          </w:p>
        </w:tc>
        <w:tc>
          <w:tcPr>
            <w:tcW w:w="2268" w:type="dxa"/>
            <w:shd w:val="clear" w:color="auto" w:fill="auto"/>
            <w:vAlign w:val="center"/>
          </w:tcPr>
          <w:p w14:paraId="24A4E771" w14:textId="77777777" w:rsidR="008A04DA" w:rsidRPr="001D326B" w:rsidRDefault="008A04DA" w:rsidP="00AC7D7E">
            <w:pPr>
              <w:jc w:val="center"/>
              <w:rPr>
                <w:sz w:val="18"/>
                <w:szCs w:val="18"/>
                <w:lang w:eastAsia="ja-JP"/>
              </w:rPr>
            </w:pPr>
            <w:r w:rsidRPr="001D326B">
              <w:rPr>
                <w:rFonts w:hint="eastAsia"/>
                <w:sz w:val="18"/>
                <w:szCs w:val="18"/>
                <w:lang w:eastAsia="ja-JP"/>
              </w:rPr>
              <w:t>2</w:t>
            </w:r>
            <w:r w:rsidRPr="001D326B">
              <w:rPr>
                <w:sz w:val="18"/>
                <w:szCs w:val="18"/>
                <w:lang w:eastAsia="ja-JP"/>
              </w:rPr>
              <w:t xml:space="preserve">0,000 DWT and </w:t>
            </w:r>
          </w:p>
          <w:p w14:paraId="654FA307" w14:textId="77777777" w:rsidR="008A04DA" w:rsidRPr="001D326B" w:rsidRDefault="008A04DA" w:rsidP="00AC7D7E">
            <w:pPr>
              <w:jc w:val="center"/>
              <w:rPr>
                <w:sz w:val="18"/>
                <w:szCs w:val="18"/>
                <w:lang w:eastAsia="ja-JP"/>
              </w:rPr>
            </w:pPr>
            <w:r w:rsidRPr="001D326B">
              <w:rPr>
                <w:sz w:val="18"/>
                <w:szCs w:val="18"/>
                <w:lang w:eastAsia="ja-JP"/>
              </w:rPr>
              <w:t>Above</w:t>
            </w:r>
          </w:p>
        </w:tc>
        <w:tc>
          <w:tcPr>
            <w:tcW w:w="1304" w:type="dxa"/>
            <w:shd w:val="clear" w:color="auto" w:fill="auto"/>
            <w:vAlign w:val="center"/>
          </w:tcPr>
          <w:p w14:paraId="3B2E4099" w14:textId="41760A3E" w:rsidR="008A04DA" w:rsidRPr="001D326B" w:rsidRDefault="008A04DA" w:rsidP="00AC7D7E">
            <w:pPr>
              <w:jc w:val="center"/>
              <w:rPr>
                <w:sz w:val="18"/>
                <w:szCs w:val="18"/>
                <w:lang w:eastAsia="ja-JP"/>
              </w:rPr>
            </w:pPr>
            <w:r w:rsidRPr="001D326B">
              <w:rPr>
                <w:rFonts w:hint="eastAsia"/>
                <w:sz w:val="18"/>
                <w:szCs w:val="18"/>
                <w:lang w:eastAsia="ja-JP"/>
              </w:rPr>
              <w:t>2</w:t>
            </w:r>
            <w:r w:rsidRPr="001D326B">
              <w:rPr>
                <w:sz w:val="18"/>
                <w:szCs w:val="18"/>
                <w:lang w:eastAsia="ja-JP"/>
              </w:rPr>
              <w:t>0</w:t>
            </w:r>
          </w:p>
        </w:tc>
      </w:tr>
      <w:tr w:rsidR="008A04DA" w:rsidRPr="001D326B" w14:paraId="394260A6" w14:textId="77777777" w:rsidTr="00AC7D7E">
        <w:trPr>
          <w:trHeight w:val="310"/>
          <w:jc w:val="center"/>
        </w:trPr>
        <w:tc>
          <w:tcPr>
            <w:tcW w:w="2835" w:type="dxa"/>
            <w:vMerge/>
            <w:shd w:val="clear" w:color="auto" w:fill="auto"/>
            <w:vAlign w:val="center"/>
          </w:tcPr>
          <w:p w14:paraId="241F616F" w14:textId="77777777" w:rsidR="008A04DA" w:rsidRPr="001D326B" w:rsidRDefault="008A04DA" w:rsidP="00AC7D7E">
            <w:pPr>
              <w:jc w:val="center"/>
              <w:rPr>
                <w:sz w:val="18"/>
                <w:szCs w:val="18"/>
                <w:lang w:eastAsia="ja-JP"/>
              </w:rPr>
            </w:pPr>
          </w:p>
        </w:tc>
        <w:tc>
          <w:tcPr>
            <w:tcW w:w="2268" w:type="dxa"/>
            <w:shd w:val="clear" w:color="auto" w:fill="auto"/>
            <w:vAlign w:val="center"/>
          </w:tcPr>
          <w:p w14:paraId="62E99DE3" w14:textId="77777777" w:rsidR="008A04DA" w:rsidRPr="001D326B" w:rsidRDefault="008A04DA" w:rsidP="00AC7D7E">
            <w:pPr>
              <w:jc w:val="center"/>
              <w:rPr>
                <w:sz w:val="18"/>
                <w:szCs w:val="18"/>
                <w:lang w:eastAsia="ja-JP"/>
              </w:rPr>
            </w:pPr>
            <w:r w:rsidRPr="001D326B">
              <w:rPr>
                <w:sz w:val="18"/>
                <w:szCs w:val="18"/>
                <w:lang w:eastAsia="ja-JP"/>
              </w:rPr>
              <w:t xml:space="preserve">10,000 and above but less than </w:t>
            </w:r>
            <w:r w:rsidRPr="001D326B">
              <w:rPr>
                <w:rFonts w:hint="eastAsia"/>
                <w:sz w:val="18"/>
                <w:szCs w:val="18"/>
                <w:lang w:eastAsia="ja-JP"/>
              </w:rPr>
              <w:t xml:space="preserve"> </w:t>
            </w:r>
            <w:r w:rsidRPr="001D326B">
              <w:rPr>
                <w:sz w:val="18"/>
                <w:szCs w:val="18"/>
                <w:lang w:eastAsia="ja-JP"/>
              </w:rPr>
              <w:t>20,000 DWT</w:t>
            </w:r>
          </w:p>
        </w:tc>
        <w:tc>
          <w:tcPr>
            <w:tcW w:w="1304" w:type="dxa"/>
            <w:shd w:val="clear" w:color="auto" w:fill="auto"/>
            <w:vAlign w:val="center"/>
          </w:tcPr>
          <w:p w14:paraId="375B0101" w14:textId="3E9EEFFD" w:rsidR="008A04DA" w:rsidRPr="001D326B" w:rsidRDefault="008A04DA" w:rsidP="00AC7D7E">
            <w:pPr>
              <w:jc w:val="center"/>
              <w:rPr>
                <w:sz w:val="18"/>
                <w:szCs w:val="18"/>
                <w:lang w:eastAsia="ja-JP"/>
              </w:rPr>
            </w:pPr>
            <w:r w:rsidRPr="001D326B">
              <w:rPr>
                <w:rFonts w:hint="eastAsia"/>
                <w:sz w:val="18"/>
                <w:szCs w:val="18"/>
                <w:lang w:eastAsia="ja-JP"/>
              </w:rPr>
              <w:t>0</w:t>
            </w:r>
            <w:r w:rsidRPr="001D326B">
              <w:rPr>
                <w:sz w:val="18"/>
                <w:szCs w:val="18"/>
                <w:lang w:eastAsia="ja-JP"/>
              </w:rPr>
              <w:t>-20*</w:t>
            </w:r>
          </w:p>
        </w:tc>
      </w:tr>
      <w:tr w:rsidR="008A04DA" w:rsidRPr="001D326B" w14:paraId="2BF673D8" w14:textId="77777777" w:rsidTr="00AC7D7E">
        <w:trPr>
          <w:trHeight w:val="105"/>
          <w:jc w:val="center"/>
        </w:trPr>
        <w:tc>
          <w:tcPr>
            <w:tcW w:w="2835" w:type="dxa"/>
            <w:vMerge w:val="restart"/>
            <w:shd w:val="clear" w:color="auto" w:fill="auto"/>
            <w:vAlign w:val="center"/>
          </w:tcPr>
          <w:p w14:paraId="42829F9D" w14:textId="77777777" w:rsidR="008A04DA" w:rsidRPr="001D326B" w:rsidRDefault="008A04DA" w:rsidP="00AC7D7E">
            <w:pPr>
              <w:jc w:val="center"/>
              <w:rPr>
                <w:sz w:val="18"/>
                <w:szCs w:val="18"/>
                <w:lang w:eastAsia="ja-JP"/>
              </w:rPr>
            </w:pPr>
            <w:r w:rsidRPr="001D326B">
              <w:rPr>
                <w:sz w:val="18"/>
                <w:szCs w:val="18"/>
                <w:lang w:eastAsia="ja-JP"/>
              </w:rPr>
              <w:t>G</w:t>
            </w:r>
            <w:r w:rsidRPr="001D326B">
              <w:rPr>
                <w:rFonts w:hint="eastAsia"/>
                <w:sz w:val="18"/>
                <w:szCs w:val="18"/>
                <w:lang w:eastAsia="ja-JP"/>
              </w:rPr>
              <w:t xml:space="preserve">as </w:t>
            </w:r>
            <w:r w:rsidRPr="001D326B">
              <w:rPr>
                <w:sz w:val="18"/>
                <w:szCs w:val="18"/>
                <w:lang w:eastAsia="ja-JP"/>
              </w:rPr>
              <w:t>carrier</w:t>
            </w:r>
          </w:p>
        </w:tc>
        <w:tc>
          <w:tcPr>
            <w:tcW w:w="2268" w:type="dxa"/>
            <w:shd w:val="clear" w:color="auto" w:fill="auto"/>
            <w:vAlign w:val="center"/>
          </w:tcPr>
          <w:p w14:paraId="283225AD" w14:textId="77777777" w:rsidR="008A04DA" w:rsidRPr="001D326B" w:rsidRDefault="008A04DA" w:rsidP="00AC7D7E">
            <w:pPr>
              <w:jc w:val="center"/>
              <w:rPr>
                <w:sz w:val="18"/>
                <w:szCs w:val="18"/>
                <w:lang w:eastAsia="ja-JP"/>
              </w:rPr>
            </w:pPr>
            <w:r w:rsidRPr="001D326B">
              <w:rPr>
                <w:sz w:val="18"/>
                <w:szCs w:val="18"/>
                <w:lang w:eastAsia="ja-JP"/>
              </w:rPr>
              <w:t xml:space="preserve">15,000 DWT and </w:t>
            </w:r>
          </w:p>
          <w:p w14:paraId="26DC16F2" w14:textId="77777777" w:rsidR="008A04DA" w:rsidRPr="001D326B" w:rsidRDefault="008A04DA" w:rsidP="00AC7D7E">
            <w:pPr>
              <w:jc w:val="center"/>
              <w:rPr>
                <w:sz w:val="18"/>
                <w:szCs w:val="18"/>
                <w:lang w:eastAsia="ja-JP"/>
              </w:rPr>
            </w:pPr>
            <w:r w:rsidRPr="001D326B">
              <w:rPr>
                <w:rFonts w:hint="eastAsia"/>
                <w:sz w:val="18"/>
                <w:szCs w:val="18"/>
                <w:lang w:eastAsia="ja-JP"/>
              </w:rPr>
              <w:t>a</w:t>
            </w:r>
            <w:r w:rsidRPr="001D326B">
              <w:rPr>
                <w:sz w:val="18"/>
                <w:szCs w:val="18"/>
                <w:lang w:eastAsia="ja-JP"/>
              </w:rPr>
              <w:t>bove</w:t>
            </w:r>
          </w:p>
        </w:tc>
        <w:tc>
          <w:tcPr>
            <w:tcW w:w="1304" w:type="dxa"/>
            <w:shd w:val="clear" w:color="auto" w:fill="auto"/>
            <w:vAlign w:val="center"/>
          </w:tcPr>
          <w:p w14:paraId="6469051F" w14:textId="40EE45B6" w:rsidR="008A04DA" w:rsidRPr="001D326B" w:rsidRDefault="008A04DA" w:rsidP="00AC7D7E">
            <w:pPr>
              <w:jc w:val="center"/>
              <w:rPr>
                <w:sz w:val="18"/>
                <w:szCs w:val="18"/>
                <w:lang w:eastAsia="ja-JP"/>
              </w:rPr>
            </w:pPr>
            <w:r w:rsidRPr="001D326B">
              <w:rPr>
                <w:rFonts w:hint="eastAsia"/>
                <w:sz w:val="18"/>
                <w:szCs w:val="18"/>
                <w:lang w:eastAsia="ja-JP"/>
              </w:rPr>
              <w:t>3</w:t>
            </w:r>
            <w:r w:rsidRPr="001D326B">
              <w:rPr>
                <w:sz w:val="18"/>
                <w:szCs w:val="18"/>
                <w:lang w:eastAsia="ja-JP"/>
              </w:rPr>
              <w:t>0</w:t>
            </w:r>
          </w:p>
        </w:tc>
      </w:tr>
      <w:tr w:rsidR="008A04DA" w:rsidRPr="001D326B" w14:paraId="78977502" w14:textId="77777777" w:rsidTr="00AC7D7E">
        <w:trPr>
          <w:trHeight w:val="105"/>
          <w:jc w:val="center"/>
        </w:trPr>
        <w:tc>
          <w:tcPr>
            <w:tcW w:w="2835" w:type="dxa"/>
            <w:vMerge/>
            <w:shd w:val="clear" w:color="auto" w:fill="auto"/>
            <w:vAlign w:val="center"/>
          </w:tcPr>
          <w:p w14:paraId="28C6E96E" w14:textId="77777777" w:rsidR="008A04DA" w:rsidRPr="001D326B" w:rsidRDefault="008A04DA" w:rsidP="00AC7D7E">
            <w:pPr>
              <w:jc w:val="center"/>
              <w:rPr>
                <w:sz w:val="18"/>
                <w:szCs w:val="18"/>
                <w:lang w:eastAsia="ja-JP"/>
              </w:rPr>
            </w:pPr>
          </w:p>
        </w:tc>
        <w:tc>
          <w:tcPr>
            <w:tcW w:w="2268" w:type="dxa"/>
            <w:shd w:val="clear" w:color="auto" w:fill="auto"/>
            <w:vAlign w:val="center"/>
          </w:tcPr>
          <w:p w14:paraId="71F5F122" w14:textId="77777777" w:rsidR="008A04DA" w:rsidRPr="001D326B" w:rsidRDefault="008A04DA" w:rsidP="00AC7D7E">
            <w:pPr>
              <w:jc w:val="center"/>
              <w:rPr>
                <w:sz w:val="18"/>
                <w:szCs w:val="18"/>
                <w:lang w:eastAsia="ja-JP"/>
              </w:rPr>
            </w:pPr>
            <w:r w:rsidRPr="001D326B">
              <w:rPr>
                <w:sz w:val="18"/>
                <w:szCs w:val="18"/>
                <w:lang w:eastAsia="ja-JP"/>
              </w:rPr>
              <w:t>10,000 and above but less than 15,000 DWT</w:t>
            </w:r>
          </w:p>
        </w:tc>
        <w:tc>
          <w:tcPr>
            <w:tcW w:w="1304" w:type="dxa"/>
            <w:shd w:val="clear" w:color="auto" w:fill="auto"/>
            <w:vAlign w:val="center"/>
          </w:tcPr>
          <w:p w14:paraId="03308CD5" w14:textId="22DD5C48" w:rsidR="008A04DA" w:rsidRPr="001D326B" w:rsidRDefault="008A04DA" w:rsidP="00AC7D7E">
            <w:pPr>
              <w:jc w:val="center"/>
              <w:rPr>
                <w:sz w:val="18"/>
                <w:szCs w:val="18"/>
                <w:lang w:eastAsia="ja-JP"/>
              </w:rPr>
            </w:pPr>
            <w:r w:rsidRPr="001D326B">
              <w:rPr>
                <w:rFonts w:hint="eastAsia"/>
                <w:sz w:val="18"/>
                <w:szCs w:val="18"/>
                <w:lang w:eastAsia="ja-JP"/>
              </w:rPr>
              <w:t>2</w:t>
            </w:r>
            <w:r w:rsidRPr="001D326B">
              <w:rPr>
                <w:sz w:val="18"/>
                <w:szCs w:val="18"/>
                <w:lang w:eastAsia="ja-JP"/>
              </w:rPr>
              <w:t>0</w:t>
            </w:r>
          </w:p>
        </w:tc>
      </w:tr>
      <w:tr w:rsidR="008A04DA" w:rsidRPr="001D326B" w14:paraId="7F038008" w14:textId="77777777" w:rsidTr="00AC7D7E">
        <w:trPr>
          <w:trHeight w:val="205"/>
          <w:jc w:val="center"/>
        </w:trPr>
        <w:tc>
          <w:tcPr>
            <w:tcW w:w="2835" w:type="dxa"/>
            <w:vMerge/>
            <w:shd w:val="clear" w:color="auto" w:fill="auto"/>
            <w:vAlign w:val="center"/>
          </w:tcPr>
          <w:p w14:paraId="6570BF51" w14:textId="77777777" w:rsidR="008A04DA" w:rsidRPr="001D326B" w:rsidRDefault="008A04DA" w:rsidP="00AC7D7E">
            <w:pPr>
              <w:jc w:val="center"/>
              <w:rPr>
                <w:sz w:val="18"/>
                <w:szCs w:val="18"/>
                <w:lang w:eastAsia="ja-JP"/>
              </w:rPr>
            </w:pPr>
          </w:p>
        </w:tc>
        <w:tc>
          <w:tcPr>
            <w:tcW w:w="2268" w:type="dxa"/>
            <w:shd w:val="clear" w:color="auto" w:fill="auto"/>
            <w:vAlign w:val="center"/>
          </w:tcPr>
          <w:p w14:paraId="3168856E" w14:textId="77777777" w:rsidR="008A04DA" w:rsidRPr="001D326B" w:rsidRDefault="008A04DA" w:rsidP="00AC7D7E">
            <w:pPr>
              <w:jc w:val="center"/>
              <w:rPr>
                <w:sz w:val="18"/>
                <w:szCs w:val="18"/>
                <w:lang w:eastAsia="ja-JP"/>
              </w:rPr>
            </w:pPr>
            <w:r w:rsidRPr="001D326B">
              <w:rPr>
                <w:sz w:val="18"/>
                <w:szCs w:val="18"/>
                <w:lang w:eastAsia="ja-JP"/>
              </w:rPr>
              <w:t>2,000 and above but less than 10,000 DWT</w:t>
            </w:r>
          </w:p>
        </w:tc>
        <w:tc>
          <w:tcPr>
            <w:tcW w:w="1304" w:type="dxa"/>
            <w:shd w:val="clear" w:color="auto" w:fill="auto"/>
            <w:vAlign w:val="center"/>
          </w:tcPr>
          <w:p w14:paraId="11D3A23C" w14:textId="2D262295" w:rsidR="008A04DA" w:rsidRPr="001D326B" w:rsidRDefault="008A04DA" w:rsidP="00AC7D7E">
            <w:pPr>
              <w:jc w:val="center"/>
              <w:rPr>
                <w:sz w:val="18"/>
                <w:szCs w:val="18"/>
                <w:lang w:eastAsia="ja-JP"/>
              </w:rPr>
            </w:pPr>
            <w:r w:rsidRPr="001D326B">
              <w:rPr>
                <w:rFonts w:hint="eastAsia"/>
                <w:sz w:val="18"/>
                <w:szCs w:val="18"/>
                <w:lang w:eastAsia="ja-JP"/>
              </w:rPr>
              <w:t>0</w:t>
            </w:r>
            <w:r w:rsidRPr="001D326B">
              <w:rPr>
                <w:sz w:val="18"/>
                <w:szCs w:val="18"/>
                <w:lang w:eastAsia="ja-JP"/>
              </w:rPr>
              <w:t>-20*</w:t>
            </w:r>
          </w:p>
        </w:tc>
      </w:tr>
      <w:tr w:rsidR="008A04DA" w:rsidRPr="001D326B" w14:paraId="119418D9" w14:textId="77777777" w:rsidTr="00AC7D7E">
        <w:trPr>
          <w:trHeight w:val="205"/>
          <w:jc w:val="center"/>
        </w:trPr>
        <w:tc>
          <w:tcPr>
            <w:tcW w:w="2835" w:type="dxa"/>
            <w:vMerge w:val="restart"/>
            <w:shd w:val="clear" w:color="auto" w:fill="auto"/>
            <w:vAlign w:val="center"/>
          </w:tcPr>
          <w:p w14:paraId="4453A180" w14:textId="77777777" w:rsidR="008A04DA" w:rsidRPr="001D326B" w:rsidRDefault="008A04DA" w:rsidP="00AC7D7E">
            <w:pPr>
              <w:jc w:val="center"/>
              <w:rPr>
                <w:sz w:val="18"/>
                <w:szCs w:val="18"/>
                <w:lang w:eastAsia="ja-JP"/>
              </w:rPr>
            </w:pPr>
            <w:r w:rsidRPr="001D326B">
              <w:rPr>
                <w:rFonts w:hint="eastAsia"/>
                <w:sz w:val="18"/>
                <w:szCs w:val="18"/>
                <w:lang w:eastAsia="ja-JP"/>
              </w:rPr>
              <w:t>Tanker</w:t>
            </w:r>
          </w:p>
        </w:tc>
        <w:tc>
          <w:tcPr>
            <w:tcW w:w="2268" w:type="dxa"/>
            <w:shd w:val="clear" w:color="auto" w:fill="auto"/>
            <w:vAlign w:val="center"/>
          </w:tcPr>
          <w:p w14:paraId="5767893C" w14:textId="77777777" w:rsidR="008A04DA" w:rsidRPr="001D326B" w:rsidRDefault="008A04DA" w:rsidP="00AC7D7E">
            <w:pPr>
              <w:jc w:val="center"/>
              <w:rPr>
                <w:sz w:val="18"/>
                <w:szCs w:val="18"/>
                <w:lang w:eastAsia="ja-JP"/>
              </w:rPr>
            </w:pPr>
            <w:r w:rsidRPr="001D326B">
              <w:rPr>
                <w:sz w:val="18"/>
                <w:szCs w:val="18"/>
                <w:lang w:eastAsia="ja-JP"/>
              </w:rPr>
              <w:t xml:space="preserve">20,000 DWT </w:t>
            </w:r>
          </w:p>
          <w:p w14:paraId="3A08A58E" w14:textId="77777777" w:rsidR="008A04DA" w:rsidRPr="001D326B" w:rsidRDefault="008A04DA" w:rsidP="00AC7D7E">
            <w:pPr>
              <w:jc w:val="center"/>
              <w:rPr>
                <w:sz w:val="18"/>
                <w:szCs w:val="18"/>
                <w:lang w:eastAsia="ja-JP"/>
              </w:rPr>
            </w:pPr>
            <w:r w:rsidRPr="001D326B">
              <w:rPr>
                <w:sz w:val="18"/>
                <w:szCs w:val="18"/>
                <w:lang w:eastAsia="ja-JP"/>
              </w:rPr>
              <w:t>and above</w:t>
            </w:r>
          </w:p>
        </w:tc>
        <w:tc>
          <w:tcPr>
            <w:tcW w:w="1304" w:type="dxa"/>
            <w:shd w:val="clear" w:color="auto" w:fill="auto"/>
            <w:vAlign w:val="center"/>
          </w:tcPr>
          <w:p w14:paraId="78C3FB7E" w14:textId="77F68547" w:rsidR="008A04DA" w:rsidRPr="001D326B" w:rsidRDefault="008A04DA" w:rsidP="00AC7D7E">
            <w:pPr>
              <w:jc w:val="center"/>
              <w:rPr>
                <w:sz w:val="18"/>
                <w:szCs w:val="18"/>
                <w:lang w:eastAsia="ja-JP"/>
              </w:rPr>
            </w:pPr>
            <w:r w:rsidRPr="001D326B">
              <w:rPr>
                <w:rFonts w:hint="eastAsia"/>
                <w:sz w:val="18"/>
                <w:szCs w:val="18"/>
                <w:lang w:eastAsia="ja-JP"/>
              </w:rPr>
              <w:t>2</w:t>
            </w:r>
            <w:r w:rsidRPr="001D326B">
              <w:rPr>
                <w:sz w:val="18"/>
                <w:szCs w:val="18"/>
                <w:lang w:eastAsia="ja-JP"/>
              </w:rPr>
              <w:t>0</w:t>
            </w:r>
          </w:p>
        </w:tc>
      </w:tr>
      <w:tr w:rsidR="008A04DA" w:rsidRPr="001D326B" w14:paraId="5148D649" w14:textId="77777777" w:rsidTr="00AC7D7E">
        <w:trPr>
          <w:trHeight w:val="205"/>
          <w:jc w:val="center"/>
        </w:trPr>
        <w:tc>
          <w:tcPr>
            <w:tcW w:w="2835" w:type="dxa"/>
            <w:vMerge/>
            <w:shd w:val="clear" w:color="auto" w:fill="auto"/>
            <w:vAlign w:val="center"/>
          </w:tcPr>
          <w:p w14:paraId="7989EAE9" w14:textId="77777777" w:rsidR="008A04DA" w:rsidRPr="001D326B" w:rsidRDefault="008A04DA" w:rsidP="00AC7D7E">
            <w:pPr>
              <w:jc w:val="center"/>
              <w:rPr>
                <w:sz w:val="18"/>
                <w:szCs w:val="18"/>
                <w:lang w:eastAsia="ja-JP"/>
              </w:rPr>
            </w:pPr>
          </w:p>
        </w:tc>
        <w:tc>
          <w:tcPr>
            <w:tcW w:w="2268" w:type="dxa"/>
            <w:shd w:val="clear" w:color="auto" w:fill="auto"/>
            <w:vAlign w:val="center"/>
          </w:tcPr>
          <w:p w14:paraId="3B05E1AF" w14:textId="77777777" w:rsidR="008A04DA" w:rsidRPr="001D326B" w:rsidRDefault="008A04DA" w:rsidP="00AC7D7E">
            <w:pPr>
              <w:jc w:val="center"/>
              <w:rPr>
                <w:sz w:val="18"/>
                <w:szCs w:val="18"/>
                <w:lang w:eastAsia="ja-JP"/>
              </w:rPr>
            </w:pPr>
            <w:r w:rsidRPr="001D326B">
              <w:rPr>
                <w:sz w:val="18"/>
                <w:szCs w:val="18"/>
                <w:lang w:eastAsia="ja-JP"/>
              </w:rPr>
              <w:t>4,000 and above but less than 20,000 DWT</w:t>
            </w:r>
          </w:p>
        </w:tc>
        <w:tc>
          <w:tcPr>
            <w:tcW w:w="1304" w:type="dxa"/>
            <w:shd w:val="clear" w:color="auto" w:fill="auto"/>
            <w:vAlign w:val="center"/>
          </w:tcPr>
          <w:p w14:paraId="6BAFC5EC" w14:textId="5BDCD096" w:rsidR="008A04DA" w:rsidRPr="001D326B" w:rsidRDefault="008A04DA" w:rsidP="00AC7D7E">
            <w:pPr>
              <w:jc w:val="center"/>
              <w:rPr>
                <w:sz w:val="18"/>
                <w:szCs w:val="18"/>
                <w:lang w:eastAsia="ja-JP"/>
              </w:rPr>
            </w:pPr>
            <w:r w:rsidRPr="001D326B">
              <w:rPr>
                <w:rFonts w:hint="eastAsia"/>
                <w:sz w:val="18"/>
                <w:szCs w:val="18"/>
                <w:lang w:eastAsia="ja-JP"/>
              </w:rPr>
              <w:t>0</w:t>
            </w:r>
            <w:r w:rsidRPr="001D326B">
              <w:rPr>
                <w:sz w:val="18"/>
                <w:szCs w:val="18"/>
                <w:lang w:eastAsia="ja-JP"/>
              </w:rPr>
              <w:t>-20*</w:t>
            </w:r>
          </w:p>
        </w:tc>
      </w:tr>
      <w:tr w:rsidR="008A04DA" w:rsidRPr="001D326B" w14:paraId="62DBEF7E" w14:textId="77777777" w:rsidTr="00AC7D7E">
        <w:trPr>
          <w:trHeight w:val="70"/>
          <w:jc w:val="center"/>
        </w:trPr>
        <w:tc>
          <w:tcPr>
            <w:tcW w:w="2835" w:type="dxa"/>
            <w:vMerge w:val="restart"/>
            <w:shd w:val="clear" w:color="auto" w:fill="auto"/>
            <w:vAlign w:val="center"/>
          </w:tcPr>
          <w:p w14:paraId="7251898E" w14:textId="77777777" w:rsidR="008A04DA" w:rsidRPr="001D326B" w:rsidRDefault="008A04DA" w:rsidP="00AC7D7E">
            <w:pPr>
              <w:jc w:val="center"/>
              <w:rPr>
                <w:sz w:val="18"/>
                <w:szCs w:val="18"/>
                <w:lang w:eastAsia="ja-JP"/>
              </w:rPr>
            </w:pPr>
            <w:r w:rsidRPr="001D326B">
              <w:rPr>
                <w:rFonts w:hint="eastAsia"/>
                <w:sz w:val="18"/>
                <w:szCs w:val="18"/>
                <w:lang w:eastAsia="ja-JP"/>
              </w:rPr>
              <w:t>Containership</w:t>
            </w:r>
          </w:p>
        </w:tc>
        <w:tc>
          <w:tcPr>
            <w:tcW w:w="2268" w:type="dxa"/>
            <w:shd w:val="clear" w:color="auto" w:fill="auto"/>
            <w:vAlign w:val="center"/>
          </w:tcPr>
          <w:p w14:paraId="3D170106" w14:textId="77777777" w:rsidR="008A04DA" w:rsidRPr="001D326B" w:rsidRDefault="008A04DA" w:rsidP="00AC7D7E">
            <w:pPr>
              <w:jc w:val="center"/>
              <w:rPr>
                <w:sz w:val="18"/>
                <w:szCs w:val="18"/>
                <w:lang w:eastAsia="ja-JP"/>
              </w:rPr>
            </w:pPr>
            <w:r w:rsidRPr="001D326B">
              <w:rPr>
                <w:sz w:val="18"/>
                <w:szCs w:val="18"/>
                <w:lang w:eastAsia="ja-JP"/>
              </w:rPr>
              <w:t xml:space="preserve">200,000 DWT </w:t>
            </w:r>
          </w:p>
          <w:p w14:paraId="368F2782" w14:textId="77777777" w:rsidR="008A04DA" w:rsidRPr="001D326B" w:rsidRDefault="008A04DA" w:rsidP="00AC7D7E">
            <w:pPr>
              <w:jc w:val="center"/>
              <w:rPr>
                <w:sz w:val="18"/>
                <w:szCs w:val="18"/>
                <w:lang w:eastAsia="ja-JP"/>
              </w:rPr>
            </w:pPr>
            <w:r w:rsidRPr="001D326B">
              <w:rPr>
                <w:sz w:val="18"/>
                <w:szCs w:val="18"/>
                <w:lang w:eastAsia="ja-JP"/>
              </w:rPr>
              <w:t>and above</w:t>
            </w:r>
          </w:p>
        </w:tc>
        <w:tc>
          <w:tcPr>
            <w:tcW w:w="1304" w:type="dxa"/>
            <w:shd w:val="clear" w:color="auto" w:fill="auto"/>
            <w:vAlign w:val="center"/>
          </w:tcPr>
          <w:p w14:paraId="2CEB8862" w14:textId="234C7C8B" w:rsidR="008A04DA" w:rsidRPr="001D326B" w:rsidRDefault="008A04DA" w:rsidP="00AC7D7E">
            <w:pPr>
              <w:jc w:val="center"/>
              <w:rPr>
                <w:sz w:val="18"/>
                <w:szCs w:val="18"/>
                <w:lang w:eastAsia="ja-JP"/>
              </w:rPr>
            </w:pPr>
            <w:r w:rsidRPr="001D326B">
              <w:rPr>
                <w:rFonts w:hint="eastAsia"/>
                <w:sz w:val="18"/>
                <w:szCs w:val="18"/>
                <w:lang w:eastAsia="ja-JP"/>
              </w:rPr>
              <w:t>5</w:t>
            </w:r>
            <w:r w:rsidRPr="001D326B">
              <w:rPr>
                <w:sz w:val="18"/>
                <w:szCs w:val="18"/>
                <w:lang w:eastAsia="ja-JP"/>
              </w:rPr>
              <w:t>0</w:t>
            </w:r>
          </w:p>
        </w:tc>
      </w:tr>
      <w:tr w:rsidR="008A04DA" w:rsidRPr="001D326B" w14:paraId="26530382" w14:textId="77777777" w:rsidTr="00AC7D7E">
        <w:trPr>
          <w:trHeight w:val="68"/>
          <w:jc w:val="center"/>
        </w:trPr>
        <w:tc>
          <w:tcPr>
            <w:tcW w:w="2835" w:type="dxa"/>
            <w:vMerge/>
            <w:shd w:val="clear" w:color="auto" w:fill="auto"/>
            <w:vAlign w:val="center"/>
          </w:tcPr>
          <w:p w14:paraId="2A7F9116" w14:textId="77777777" w:rsidR="008A04DA" w:rsidRPr="001D326B" w:rsidRDefault="008A04DA" w:rsidP="00AC7D7E">
            <w:pPr>
              <w:jc w:val="center"/>
              <w:rPr>
                <w:sz w:val="18"/>
                <w:szCs w:val="18"/>
                <w:lang w:eastAsia="ja-JP"/>
              </w:rPr>
            </w:pPr>
          </w:p>
        </w:tc>
        <w:tc>
          <w:tcPr>
            <w:tcW w:w="2268" w:type="dxa"/>
            <w:shd w:val="clear" w:color="auto" w:fill="auto"/>
            <w:vAlign w:val="center"/>
          </w:tcPr>
          <w:p w14:paraId="7AEDCA70" w14:textId="77777777" w:rsidR="008A04DA" w:rsidRPr="001D326B" w:rsidRDefault="008A04DA" w:rsidP="00AC7D7E">
            <w:pPr>
              <w:jc w:val="center"/>
              <w:rPr>
                <w:sz w:val="18"/>
                <w:szCs w:val="18"/>
                <w:lang w:eastAsia="ja-JP"/>
              </w:rPr>
            </w:pPr>
            <w:r w:rsidRPr="001D326B">
              <w:rPr>
                <w:sz w:val="18"/>
                <w:szCs w:val="18"/>
                <w:lang w:eastAsia="ja-JP"/>
              </w:rPr>
              <w:t>120,000 and above but less than 200,000 DWT</w:t>
            </w:r>
          </w:p>
        </w:tc>
        <w:tc>
          <w:tcPr>
            <w:tcW w:w="1304" w:type="dxa"/>
            <w:shd w:val="clear" w:color="auto" w:fill="auto"/>
            <w:vAlign w:val="center"/>
          </w:tcPr>
          <w:p w14:paraId="0F7C158A" w14:textId="2284653E" w:rsidR="008A04DA" w:rsidRPr="001D326B" w:rsidRDefault="008A04DA" w:rsidP="00AC7D7E">
            <w:pPr>
              <w:jc w:val="center"/>
              <w:rPr>
                <w:sz w:val="18"/>
                <w:szCs w:val="18"/>
                <w:lang w:eastAsia="ja-JP"/>
              </w:rPr>
            </w:pPr>
            <w:r w:rsidRPr="001D326B">
              <w:rPr>
                <w:rFonts w:hint="eastAsia"/>
                <w:sz w:val="18"/>
                <w:szCs w:val="18"/>
                <w:lang w:eastAsia="ja-JP"/>
              </w:rPr>
              <w:t>4</w:t>
            </w:r>
            <w:r w:rsidRPr="001D326B">
              <w:rPr>
                <w:sz w:val="18"/>
                <w:szCs w:val="18"/>
                <w:lang w:eastAsia="ja-JP"/>
              </w:rPr>
              <w:t>5</w:t>
            </w:r>
          </w:p>
        </w:tc>
      </w:tr>
      <w:tr w:rsidR="008A04DA" w:rsidRPr="001D326B" w14:paraId="61304C7C" w14:textId="77777777" w:rsidTr="00AC7D7E">
        <w:trPr>
          <w:trHeight w:val="68"/>
          <w:jc w:val="center"/>
        </w:trPr>
        <w:tc>
          <w:tcPr>
            <w:tcW w:w="2835" w:type="dxa"/>
            <w:vMerge/>
            <w:shd w:val="clear" w:color="auto" w:fill="auto"/>
            <w:vAlign w:val="center"/>
          </w:tcPr>
          <w:p w14:paraId="59BA6ACA" w14:textId="77777777" w:rsidR="008A04DA" w:rsidRPr="001D326B" w:rsidRDefault="008A04DA" w:rsidP="00AC7D7E">
            <w:pPr>
              <w:jc w:val="center"/>
              <w:rPr>
                <w:sz w:val="18"/>
                <w:szCs w:val="18"/>
                <w:lang w:eastAsia="ja-JP"/>
              </w:rPr>
            </w:pPr>
          </w:p>
        </w:tc>
        <w:tc>
          <w:tcPr>
            <w:tcW w:w="2268" w:type="dxa"/>
            <w:shd w:val="clear" w:color="auto" w:fill="auto"/>
            <w:vAlign w:val="center"/>
          </w:tcPr>
          <w:p w14:paraId="5F9FBC0B" w14:textId="77777777" w:rsidR="008A04DA" w:rsidRPr="001D326B" w:rsidRDefault="008A04DA" w:rsidP="00AC7D7E">
            <w:pPr>
              <w:jc w:val="center"/>
              <w:rPr>
                <w:sz w:val="18"/>
                <w:szCs w:val="18"/>
                <w:lang w:eastAsia="ja-JP"/>
              </w:rPr>
            </w:pPr>
            <w:r w:rsidRPr="001D326B">
              <w:rPr>
                <w:sz w:val="18"/>
                <w:szCs w:val="18"/>
                <w:lang w:eastAsia="ja-JP"/>
              </w:rPr>
              <w:t>80,000 and above but less than 120,000 DWT</w:t>
            </w:r>
          </w:p>
        </w:tc>
        <w:tc>
          <w:tcPr>
            <w:tcW w:w="1304" w:type="dxa"/>
            <w:shd w:val="clear" w:color="auto" w:fill="auto"/>
            <w:vAlign w:val="center"/>
          </w:tcPr>
          <w:p w14:paraId="0DFDEB15" w14:textId="1316A515" w:rsidR="008A04DA" w:rsidRPr="001D326B" w:rsidRDefault="008A04DA" w:rsidP="00AC7D7E">
            <w:pPr>
              <w:jc w:val="center"/>
              <w:rPr>
                <w:sz w:val="18"/>
                <w:szCs w:val="18"/>
                <w:lang w:eastAsia="ja-JP"/>
              </w:rPr>
            </w:pPr>
            <w:r w:rsidRPr="001D326B">
              <w:rPr>
                <w:rFonts w:hint="eastAsia"/>
                <w:sz w:val="18"/>
                <w:szCs w:val="18"/>
                <w:lang w:eastAsia="ja-JP"/>
              </w:rPr>
              <w:t>4</w:t>
            </w:r>
            <w:r w:rsidRPr="001D326B">
              <w:rPr>
                <w:sz w:val="18"/>
                <w:szCs w:val="18"/>
                <w:lang w:eastAsia="ja-JP"/>
              </w:rPr>
              <w:t>0</w:t>
            </w:r>
          </w:p>
        </w:tc>
      </w:tr>
      <w:tr w:rsidR="008A04DA" w:rsidRPr="001D326B" w14:paraId="0309CE1D" w14:textId="77777777" w:rsidTr="00AC7D7E">
        <w:trPr>
          <w:trHeight w:val="68"/>
          <w:jc w:val="center"/>
        </w:trPr>
        <w:tc>
          <w:tcPr>
            <w:tcW w:w="2835" w:type="dxa"/>
            <w:vMerge/>
            <w:shd w:val="clear" w:color="auto" w:fill="auto"/>
            <w:vAlign w:val="center"/>
          </w:tcPr>
          <w:p w14:paraId="14F3124F" w14:textId="77777777" w:rsidR="008A04DA" w:rsidRPr="001D326B" w:rsidRDefault="008A04DA" w:rsidP="00AC7D7E">
            <w:pPr>
              <w:jc w:val="center"/>
              <w:rPr>
                <w:sz w:val="18"/>
                <w:szCs w:val="18"/>
                <w:lang w:eastAsia="ja-JP"/>
              </w:rPr>
            </w:pPr>
          </w:p>
        </w:tc>
        <w:tc>
          <w:tcPr>
            <w:tcW w:w="2268" w:type="dxa"/>
            <w:shd w:val="clear" w:color="auto" w:fill="auto"/>
            <w:vAlign w:val="center"/>
          </w:tcPr>
          <w:p w14:paraId="4C120B55" w14:textId="77777777" w:rsidR="008A04DA" w:rsidRPr="001D326B" w:rsidRDefault="008A04DA" w:rsidP="00AC7D7E">
            <w:pPr>
              <w:jc w:val="center"/>
              <w:rPr>
                <w:sz w:val="18"/>
                <w:szCs w:val="18"/>
                <w:lang w:eastAsia="ja-JP"/>
              </w:rPr>
            </w:pPr>
            <w:r w:rsidRPr="001D326B">
              <w:rPr>
                <w:sz w:val="18"/>
                <w:szCs w:val="18"/>
                <w:lang w:eastAsia="ja-JP"/>
              </w:rPr>
              <w:t>40,000 and above but less than 80,000 DWT</w:t>
            </w:r>
          </w:p>
        </w:tc>
        <w:tc>
          <w:tcPr>
            <w:tcW w:w="1304" w:type="dxa"/>
            <w:shd w:val="clear" w:color="auto" w:fill="auto"/>
            <w:vAlign w:val="center"/>
          </w:tcPr>
          <w:p w14:paraId="6B49A347" w14:textId="7D8E7C27" w:rsidR="008A04DA" w:rsidRPr="001D326B" w:rsidRDefault="008A04DA" w:rsidP="00AC7D7E">
            <w:pPr>
              <w:jc w:val="center"/>
              <w:rPr>
                <w:sz w:val="18"/>
                <w:szCs w:val="18"/>
                <w:lang w:eastAsia="ja-JP"/>
              </w:rPr>
            </w:pPr>
            <w:r w:rsidRPr="001D326B">
              <w:rPr>
                <w:rFonts w:hint="eastAsia"/>
                <w:sz w:val="18"/>
                <w:szCs w:val="18"/>
                <w:lang w:eastAsia="ja-JP"/>
              </w:rPr>
              <w:t>3</w:t>
            </w:r>
            <w:r w:rsidRPr="001D326B">
              <w:rPr>
                <w:sz w:val="18"/>
                <w:szCs w:val="18"/>
                <w:lang w:eastAsia="ja-JP"/>
              </w:rPr>
              <w:t>5</w:t>
            </w:r>
          </w:p>
        </w:tc>
      </w:tr>
      <w:tr w:rsidR="008A04DA" w:rsidRPr="001D326B" w14:paraId="6C8AC6E9" w14:textId="77777777" w:rsidTr="00AC7D7E">
        <w:trPr>
          <w:trHeight w:val="68"/>
          <w:jc w:val="center"/>
        </w:trPr>
        <w:tc>
          <w:tcPr>
            <w:tcW w:w="2835" w:type="dxa"/>
            <w:vMerge/>
            <w:shd w:val="clear" w:color="auto" w:fill="auto"/>
            <w:vAlign w:val="center"/>
          </w:tcPr>
          <w:p w14:paraId="2A34D0A1" w14:textId="77777777" w:rsidR="008A04DA" w:rsidRPr="001D326B" w:rsidRDefault="008A04DA" w:rsidP="00AC7D7E">
            <w:pPr>
              <w:jc w:val="center"/>
              <w:rPr>
                <w:sz w:val="18"/>
                <w:szCs w:val="18"/>
                <w:lang w:eastAsia="ja-JP"/>
              </w:rPr>
            </w:pPr>
          </w:p>
        </w:tc>
        <w:tc>
          <w:tcPr>
            <w:tcW w:w="2268" w:type="dxa"/>
            <w:shd w:val="clear" w:color="auto" w:fill="auto"/>
            <w:vAlign w:val="center"/>
          </w:tcPr>
          <w:p w14:paraId="47347CC4" w14:textId="77777777" w:rsidR="008A04DA" w:rsidRPr="001D326B" w:rsidRDefault="008A04DA" w:rsidP="00AC7D7E">
            <w:pPr>
              <w:jc w:val="center"/>
              <w:rPr>
                <w:sz w:val="18"/>
                <w:szCs w:val="18"/>
                <w:lang w:eastAsia="ja-JP"/>
              </w:rPr>
            </w:pPr>
            <w:r w:rsidRPr="001D326B">
              <w:rPr>
                <w:sz w:val="18"/>
                <w:szCs w:val="18"/>
                <w:lang w:eastAsia="ja-JP"/>
              </w:rPr>
              <w:t>15,000 and above but less than 40,000 DWT</w:t>
            </w:r>
          </w:p>
        </w:tc>
        <w:tc>
          <w:tcPr>
            <w:tcW w:w="1304" w:type="dxa"/>
            <w:shd w:val="clear" w:color="auto" w:fill="auto"/>
            <w:vAlign w:val="center"/>
          </w:tcPr>
          <w:p w14:paraId="43A35899" w14:textId="1000D472" w:rsidR="008A04DA" w:rsidRPr="001D326B" w:rsidRDefault="008A04DA" w:rsidP="00AC7D7E">
            <w:pPr>
              <w:jc w:val="center"/>
              <w:rPr>
                <w:sz w:val="18"/>
                <w:szCs w:val="18"/>
                <w:lang w:eastAsia="ja-JP"/>
              </w:rPr>
            </w:pPr>
            <w:r w:rsidRPr="001D326B">
              <w:rPr>
                <w:rFonts w:hint="eastAsia"/>
                <w:sz w:val="18"/>
                <w:szCs w:val="18"/>
                <w:lang w:eastAsia="ja-JP"/>
              </w:rPr>
              <w:t>3</w:t>
            </w:r>
            <w:r w:rsidRPr="001D326B">
              <w:rPr>
                <w:sz w:val="18"/>
                <w:szCs w:val="18"/>
                <w:lang w:eastAsia="ja-JP"/>
              </w:rPr>
              <w:t>0</w:t>
            </w:r>
          </w:p>
        </w:tc>
      </w:tr>
      <w:tr w:rsidR="008A04DA" w:rsidRPr="001D326B" w14:paraId="477FFEB3" w14:textId="77777777" w:rsidTr="00AC7D7E">
        <w:trPr>
          <w:trHeight w:val="68"/>
          <w:jc w:val="center"/>
        </w:trPr>
        <w:tc>
          <w:tcPr>
            <w:tcW w:w="2835" w:type="dxa"/>
            <w:vMerge/>
            <w:shd w:val="clear" w:color="auto" w:fill="auto"/>
            <w:vAlign w:val="center"/>
          </w:tcPr>
          <w:p w14:paraId="22FDD6FA" w14:textId="77777777" w:rsidR="008A04DA" w:rsidRPr="001D326B" w:rsidRDefault="008A04DA" w:rsidP="00AC7D7E">
            <w:pPr>
              <w:jc w:val="center"/>
              <w:rPr>
                <w:sz w:val="18"/>
                <w:szCs w:val="18"/>
                <w:lang w:eastAsia="ja-JP"/>
              </w:rPr>
            </w:pPr>
          </w:p>
        </w:tc>
        <w:tc>
          <w:tcPr>
            <w:tcW w:w="2268" w:type="dxa"/>
            <w:shd w:val="clear" w:color="auto" w:fill="auto"/>
            <w:vAlign w:val="center"/>
          </w:tcPr>
          <w:p w14:paraId="7F2CF1E2" w14:textId="77777777" w:rsidR="008A04DA" w:rsidRPr="001D326B" w:rsidRDefault="008A04DA" w:rsidP="00AC7D7E">
            <w:pPr>
              <w:jc w:val="center"/>
              <w:rPr>
                <w:sz w:val="18"/>
                <w:szCs w:val="18"/>
                <w:lang w:eastAsia="ja-JP"/>
              </w:rPr>
            </w:pPr>
            <w:r w:rsidRPr="001D326B">
              <w:rPr>
                <w:sz w:val="18"/>
                <w:szCs w:val="18"/>
                <w:lang w:eastAsia="ja-JP"/>
              </w:rPr>
              <w:t>10,000 and above but less than 15,000 DWT</w:t>
            </w:r>
          </w:p>
        </w:tc>
        <w:tc>
          <w:tcPr>
            <w:tcW w:w="1304" w:type="dxa"/>
            <w:shd w:val="clear" w:color="auto" w:fill="auto"/>
            <w:vAlign w:val="center"/>
          </w:tcPr>
          <w:p w14:paraId="7A486CB9" w14:textId="43C36A81" w:rsidR="008A04DA" w:rsidRPr="001D326B" w:rsidRDefault="008A04DA" w:rsidP="00AC7D7E">
            <w:pPr>
              <w:jc w:val="center"/>
              <w:rPr>
                <w:sz w:val="18"/>
                <w:szCs w:val="18"/>
                <w:lang w:eastAsia="ja-JP"/>
              </w:rPr>
            </w:pPr>
            <w:r w:rsidRPr="001D326B">
              <w:rPr>
                <w:rFonts w:hint="eastAsia"/>
                <w:sz w:val="18"/>
                <w:szCs w:val="18"/>
                <w:lang w:eastAsia="ja-JP"/>
              </w:rPr>
              <w:t>1</w:t>
            </w:r>
            <w:r w:rsidRPr="001D326B">
              <w:rPr>
                <w:sz w:val="18"/>
                <w:szCs w:val="18"/>
                <w:lang w:eastAsia="ja-JP"/>
              </w:rPr>
              <w:t>5-30*</w:t>
            </w:r>
          </w:p>
        </w:tc>
      </w:tr>
      <w:tr w:rsidR="008A04DA" w:rsidRPr="001D326B" w14:paraId="15929A0F" w14:textId="77777777" w:rsidTr="00AC7D7E">
        <w:trPr>
          <w:trHeight w:val="205"/>
          <w:jc w:val="center"/>
        </w:trPr>
        <w:tc>
          <w:tcPr>
            <w:tcW w:w="2835" w:type="dxa"/>
            <w:vMerge w:val="restart"/>
            <w:shd w:val="clear" w:color="auto" w:fill="auto"/>
            <w:vAlign w:val="center"/>
          </w:tcPr>
          <w:p w14:paraId="145AFEDC" w14:textId="77777777" w:rsidR="008A04DA" w:rsidRPr="001D326B" w:rsidRDefault="008A04DA" w:rsidP="00AC7D7E">
            <w:pPr>
              <w:jc w:val="center"/>
              <w:rPr>
                <w:sz w:val="18"/>
                <w:szCs w:val="18"/>
                <w:lang w:eastAsia="ja-JP"/>
              </w:rPr>
            </w:pPr>
            <w:r w:rsidRPr="001D326B">
              <w:rPr>
                <w:rFonts w:hint="eastAsia"/>
                <w:sz w:val="18"/>
                <w:szCs w:val="18"/>
                <w:lang w:eastAsia="ja-JP"/>
              </w:rPr>
              <w:t>General cargo ship</w:t>
            </w:r>
          </w:p>
        </w:tc>
        <w:tc>
          <w:tcPr>
            <w:tcW w:w="2268" w:type="dxa"/>
            <w:shd w:val="clear" w:color="auto" w:fill="auto"/>
            <w:vAlign w:val="center"/>
          </w:tcPr>
          <w:p w14:paraId="01EFEBA2" w14:textId="77777777" w:rsidR="008A04DA" w:rsidRPr="001D326B" w:rsidRDefault="008A04DA" w:rsidP="00AC7D7E">
            <w:pPr>
              <w:jc w:val="center"/>
              <w:rPr>
                <w:sz w:val="18"/>
                <w:szCs w:val="18"/>
                <w:lang w:eastAsia="ja-JP"/>
              </w:rPr>
            </w:pPr>
            <w:r w:rsidRPr="001D326B">
              <w:rPr>
                <w:sz w:val="18"/>
                <w:szCs w:val="18"/>
                <w:lang w:eastAsia="ja-JP"/>
              </w:rPr>
              <w:t xml:space="preserve">15,000 DWT and </w:t>
            </w:r>
          </w:p>
          <w:p w14:paraId="6C2F51AF" w14:textId="77777777" w:rsidR="008A04DA" w:rsidRPr="001D326B" w:rsidRDefault="008A04DA" w:rsidP="00AC7D7E">
            <w:pPr>
              <w:jc w:val="center"/>
              <w:rPr>
                <w:sz w:val="18"/>
                <w:szCs w:val="18"/>
                <w:lang w:eastAsia="ja-JP"/>
              </w:rPr>
            </w:pPr>
            <w:r w:rsidRPr="001D326B">
              <w:rPr>
                <w:rFonts w:hint="eastAsia"/>
                <w:sz w:val="18"/>
                <w:szCs w:val="18"/>
                <w:lang w:eastAsia="ja-JP"/>
              </w:rPr>
              <w:t>a</w:t>
            </w:r>
            <w:r w:rsidRPr="001D326B">
              <w:rPr>
                <w:sz w:val="18"/>
                <w:szCs w:val="18"/>
                <w:lang w:eastAsia="ja-JP"/>
              </w:rPr>
              <w:t>bove</w:t>
            </w:r>
          </w:p>
        </w:tc>
        <w:tc>
          <w:tcPr>
            <w:tcW w:w="1304" w:type="dxa"/>
            <w:shd w:val="clear" w:color="auto" w:fill="auto"/>
            <w:vAlign w:val="center"/>
          </w:tcPr>
          <w:p w14:paraId="6E5D8A61" w14:textId="2CA6237D" w:rsidR="008A04DA" w:rsidRPr="001D326B" w:rsidRDefault="008A04DA" w:rsidP="00AC7D7E">
            <w:pPr>
              <w:jc w:val="center"/>
              <w:rPr>
                <w:sz w:val="18"/>
                <w:szCs w:val="18"/>
                <w:lang w:eastAsia="ja-JP"/>
              </w:rPr>
            </w:pPr>
            <w:r w:rsidRPr="001D326B">
              <w:rPr>
                <w:rFonts w:hint="eastAsia"/>
                <w:sz w:val="18"/>
                <w:szCs w:val="18"/>
                <w:lang w:eastAsia="ja-JP"/>
              </w:rPr>
              <w:t>3</w:t>
            </w:r>
            <w:r w:rsidRPr="001D326B">
              <w:rPr>
                <w:sz w:val="18"/>
                <w:szCs w:val="18"/>
                <w:lang w:eastAsia="ja-JP"/>
              </w:rPr>
              <w:t>0</w:t>
            </w:r>
          </w:p>
        </w:tc>
      </w:tr>
      <w:tr w:rsidR="008A04DA" w:rsidRPr="001D326B" w14:paraId="0035DF8D" w14:textId="77777777" w:rsidTr="00AC7D7E">
        <w:trPr>
          <w:trHeight w:val="205"/>
          <w:jc w:val="center"/>
        </w:trPr>
        <w:tc>
          <w:tcPr>
            <w:tcW w:w="2835" w:type="dxa"/>
            <w:vMerge/>
            <w:shd w:val="clear" w:color="auto" w:fill="auto"/>
            <w:vAlign w:val="center"/>
          </w:tcPr>
          <w:p w14:paraId="342CFDCD" w14:textId="77777777" w:rsidR="008A04DA" w:rsidRPr="001D326B" w:rsidRDefault="008A04DA" w:rsidP="00AC7D7E">
            <w:pPr>
              <w:jc w:val="center"/>
              <w:rPr>
                <w:sz w:val="18"/>
                <w:szCs w:val="18"/>
                <w:lang w:eastAsia="ja-JP"/>
              </w:rPr>
            </w:pPr>
          </w:p>
        </w:tc>
        <w:tc>
          <w:tcPr>
            <w:tcW w:w="2268" w:type="dxa"/>
            <w:shd w:val="clear" w:color="auto" w:fill="auto"/>
            <w:vAlign w:val="center"/>
          </w:tcPr>
          <w:p w14:paraId="3D117ED5" w14:textId="77777777" w:rsidR="008A04DA" w:rsidRPr="001D326B" w:rsidRDefault="008A04DA" w:rsidP="00AC7D7E">
            <w:pPr>
              <w:jc w:val="center"/>
              <w:rPr>
                <w:sz w:val="18"/>
                <w:szCs w:val="18"/>
                <w:lang w:eastAsia="ja-JP"/>
              </w:rPr>
            </w:pPr>
            <w:r w:rsidRPr="001D326B">
              <w:rPr>
                <w:sz w:val="18"/>
                <w:szCs w:val="18"/>
                <w:lang w:eastAsia="ja-JP"/>
              </w:rPr>
              <w:t>3,000 and above but less than 15,000 DWT</w:t>
            </w:r>
          </w:p>
        </w:tc>
        <w:tc>
          <w:tcPr>
            <w:tcW w:w="1304" w:type="dxa"/>
            <w:shd w:val="clear" w:color="auto" w:fill="auto"/>
            <w:vAlign w:val="center"/>
          </w:tcPr>
          <w:p w14:paraId="633B97A7" w14:textId="49278245" w:rsidR="008A04DA" w:rsidRPr="001D326B" w:rsidRDefault="008A04DA" w:rsidP="00AC7D7E">
            <w:pPr>
              <w:jc w:val="center"/>
              <w:rPr>
                <w:sz w:val="18"/>
                <w:szCs w:val="18"/>
                <w:lang w:eastAsia="ja-JP"/>
              </w:rPr>
            </w:pPr>
            <w:r w:rsidRPr="001D326B">
              <w:rPr>
                <w:rFonts w:hint="eastAsia"/>
                <w:sz w:val="18"/>
                <w:szCs w:val="18"/>
                <w:lang w:eastAsia="ja-JP"/>
              </w:rPr>
              <w:t>0</w:t>
            </w:r>
            <w:r w:rsidRPr="001D326B">
              <w:rPr>
                <w:sz w:val="18"/>
                <w:szCs w:val="18"/>
                <w:lang w:eastAsia="ja-JP"/>
              </w:rPr>
              <w:t>-30*</w:t>
            </w:r>
          </w:p>
        </w:tc>
      </w:tr>
      <w:tr w:rsidR="008A04DA" w:rsidRPr="001D326B" w14:paraId="361D255D" w14:textId="77777777" w:rsidTr="00AC7D7E">
        <w:trPr>
          <w:trHeight w:val="205"/>
          <w:jc w:val="center"/>
        </w:trPr>
        <w:tc>
          <w:tcPr>
            <w:tcW w:w="2835" w:type="dxa"/>
            <w:vMerge w:val="restart"/>
            <w:shd w:val="clear" w:color="auto" w:fill="auto"/>
            <w:vAlign w:val="center"/>
          </w:tcPr>
          <w:p w14:paraId="2DCDDDB2" w14:textId="77777777" w:rsidR="008A04DA" w:rsidRPr="001D326B" w:rsidRDefault="008A04DA" w:rsidP="00AC7D7E">
            <w:pPr>
              <w:jc w:val="center"/>
              <w:rPr>
                <w:sz w:val="18"/>
                <w:szCs w:val="18"/>
                <w:lang w:eastAsia="ja-JP"/>
              </w:rPr>
            </w:pPr>
            <w:r w:rsidRPr="001D326B">
              <w:rPr>
                <w:rFonts w:hint="eastAsia"/>
                <w:sz w:val="18"/>
                <w:szCs w:val="18"/>
                <w:lang w:eastAsia="ja-JP"/>
              </w:rPr>
              <w:t xml:space="preserve">Refrigerated </w:t>
            </w:r>
            <w:r w:rsidRPr="001D326B">
              <w:rPr>
                <w:sz w:val="18"/>
                <w:szCs w:val="18"/>
                <w:lang w:eastAsia="ja-JP"/>
              </w:rPr>
              <w:t>cargo carrier</w:t>
            </w:r>
          </w:p>
        </w:tc>
        <w:tc>
          <w:tcPr>
            <w:tcW w:w="2268" w:type="dxa"/>
            <w:shd w:val="clear" w:color="auto" w:fill="auto"/>
            <w:vAlign w:val="center"/>
          </w:tcPr>
          <w:p w14:paraId="4DBEB55B" w14:textId="77777777" w:rsidR="008A04DA" w:rsidRPr="001D326B" w:rsidRDefault="008A04DA" w:rsidP="00AC7D7E">
            <w:pPr>
              <w:jc w:val="center"/>
              <w:rPr>
                <w:sz w:val="18"/>
                <w:szCs w:val="18"/>
                <w:lang w:eastAsia="ja-JP"/>
              </w:rPr>
            </w:pPr>
            <w:r w:rsidRPr="001D326B">
              <w:rPr>
                <w:sz w:val="18"/>
                <w:szCs w:val="18"/>
                <w:lang w:eastAsia="ja-JP"/>
              </w:rPr>
              <w:t xml:space="preserve">5,000 DWT and </w:t>
            </w:r>
          </w:p>
          <w:p w14:paraId="2840350F" w14:textId="77777777" w:rsidR="008A04DA" w:rsidRPr="001D326B" w:rsidRDefault="008A04DA" w:rsidP="00AC7D7E">
            <w:pPr>
              <w:jc w:val="center"/>
              <w:rPr>
                <w:sz w:val="18"/>
                <w:szCs w:val="18"/>
                <w:lang w:eastAsia="ja-JP"/>
              </w:rPr>
            </w:pPr>
            <w:r w:rsidRPr="001D326B">
              <w:rPr>
                <w:rFonts w:hint="eastAsia"/>
                <w:sz w:val="18"/>
                <w:szCs w:val="18"/>
                <w:lang w:eastAsia="ja-JP"/>
              </w:rPr>
              <w:t>a</w:t>
            </w:r>
            <w:r w:rsidRPr="001D326B">
              <w:rPr>
                <w:sz w:val="18"/>
                <w:szCs w:val="18"/>
                <w:lang w:eastAsia="ja-JP"/>
              </w:rPr>
              <w:t>bove</w:t>
            </w:r>
          </w:p>
        </w:tc>
        <w:tc>
          <w:tcPr>
            <w:tcW w:w="1304" w:type="dxa"/>
            <w:shd w:val="clear" w:color="auto" w:fill="auto"/>
            <w:vAlign w:val="center"/>
          </w:tcPr>
          <w:p w14:paraId="4240417D" w14:textId="5A49AB0D" w:rsidR="008A04DA" w:rsidRPr="001D326B" w:rsidRDefault="008A04DA" w:rsidP="00AC7D7E">
            <w:pPr>
              <w:jc w:val="center"/>
              <w:rPr>
                <w:sz w:val="18"/>
                <w:szCs w:val="18"/>
                <w:lang w:eastAsia="ja-JP"/>
              </w:rPr>
            </w:pPr>
            <w:r w:rsidRPr="001D326B">
              <w:rPr>
                <w:rFonts w:hint="eastAsia"/>
                <w:sz w:val="18"/>
                <w:szCs w:val="18"/>
                <w:lang w:eastAsia="ja-JP"/>
              </w:rPr>
              <w:t>1</w:t>
            </w:r>
            <w:r w:rsidRPr="001D326B">
              <w:rPr>
                <w:sz w:val="18"/>
                <w:szCs w:val="18"/>
                <w:lang w:eastAsia="ja-JP"/>
              </w:rPr>
              <w:t>5</w:t>
            </w:r>
          </w:p>
        </w:tc>
      </w:tr>
      <w:tr w:rsidR="008A04DA" w:rsidRPr="001D326B" w14:paraId="0151617C" w14:textId="77777777" w:rsidTr="00AC7D7E">
        <w:trPr>
          <w:trHeight w:val="205"/>
          <w:jc w:val="center"/>
        </w:trPr>
        <w:tc>
          <w:tcPr>
            <w:tcW w:w="2835" w:type="dxa"/>
            <w:vMerge/>
            <w:shd w:val="clear" w:color="auto" w:fill="auto"/>
            <w:vAlign w:val="center"/>
          </w:tcPr>
          <w:p w14:paraId="172F292B" w14:textId="77777777" w:rsidR="008A04DA" w:rsidRPr="001D326B" w:rsidRDefault="008A04DA" w:rsidP="00AC7D7E">
            <w:pPr>
              <w:jc w:val="center"/>
              <w:rPr>
                <w:sz w:val="18"/>
                <w:szCs w:val="18"/>
                <w:lang w:eastAsia="ja-JP"/>
              </w:rPr>
            </w:pPr>
          </w:p>
        </w:tc>
        <w:tc>
          <w:tcPr>
            <w:tcW w:w="2268" w:type="dxa"/>
            <w:shd w:val="clear" w:color="auto" w:fill="auto"/>
            <w:vAlign w:val="center"/>
          </w:tcPr>
          <w:p w14:paraId="074B1BEF" w14:textId="77777777" w:rsidR="008A04DA" w:rsidRPr="001D326B" w:rsidRDefault="008A04DA" w:rsidP="00AC7D7E">
            <w:pPr>
              <w:jc w:val="center"/>
              <w:rPr>
                <w:sz w:val="18"/>
                <w:szCs w:val="18"/>
                <w:lang w:eastAsia="ja-JP"/>
              </w:rPr>
            </w:pPr>
            <w:r w:rsidRPr="001D326B">
              <w:rPr>
                <w:sz w:val="18"/>
                <w:szCs w:val="18"/>
                <w:lang w:eastAsia="ja-JP"/>
              </w:rPr>
              <w:t>3,000 and above but less than 5,000 DWT</w:t>
            </w:r>
          </w:p>
        </w:tc>
        <w:tc>
          <w:tcPr>
            <w:tcW w:w="1304" w:type="dxa"/>
            <w:shd w:val="clear" w:color="auto" w:fill="auto"/>
            <w:vAlign w:val="center"/>
          </w:tcPr>
          <w:p w14:paraId="677B53F9" w14:textId="45B5D0DB" w:rsidR="008A04DA" w:rsidRPr="001D326B" w:rsidRDefault="008A04DA" w:rsidP="00AC7D7E">
            <w:pPr>
              <w:jc w:val="center"/>
              <w:rPr>
                <w:sz w:val="18"/>
                <w:szCs w:val="18"/>
                <w:lang w:eastAsia="ja-JP"/>
              </w:rPr>
            </w:pPr>
            <w:r w:rsidRPr="001D326B">
              <w:rPr>
                <w:rFonts w:hint="eastAsia"/>
                <w:sz w:val="18"/>
                <w:szCs w:val="18"/>
                <w:lang w:eastAsia="ja-JP"/>
              </w:rPr>
              <w:t>0</w:t>
            </w:r>
            <w:r w:rsidRPr="001D326B">
              <w:rPr>
                <w:sz w:val="18"/>
                <w:szCs w:val="18"/>
                <w:lang w:eastAsia="ja-JP"/>
              </w:rPr>
              <w:t>-15*</w:t>
            </w:r>
          </w:p>
        </w:tc>
      </w:tr>
      <w:tr w:rsidR="008A04DA" w:rsidRPr="001D326B" w14:paraId="1080FA6A" w14:textId="77777777" w:rsidTr="00AC7D7E">
        <w:trPr>
          <w:trHeight w:val="205"/>
          <w:jc w:val="center"/>
        </w:trPr>
        <w:tc>
          <w:tcPr>
            <w:tcW w:w="2835" w:type="dxa"/>
            <w:vMerge w:val="restart"/>
            <w:shd w:val="clear" w:color="auto" w:fill="auto"/>
            <w:vAlign w:val="center"/>
          </w:tcPr>
          <w:p w14:paraId="2A158659" w14:textId="77777777" w:rsidR="008A04DA" w:rsidRPr="001D326B" w:rsidRDefault="008A04DA" w:rsidP="00AC7D7E">
            <w:pPr>
              <w:jc w:val="center"/>
              <w:rPr>
                <w:sz w:val="18"/>
                <w:szCs w:val="18"/>
                <w:lang w:eastAsia="ja-JP"/>
              </w:rPr>
            </w:pPr>
            <w:r w:rsidRPr="001D326B">
              <w:rPr>
                <w:rFonts w:hint="eastAsia"/>
                <w:sz w:val="18"/>
                <w:szCs w:val="18"/>
                <w:lang w:eastAsia="ja-JP"/>
              </w:rPr>
              <w:t>Combination carrier</w:t>
            </w:r>
          </w:p>
        </w:tc>
        <w:tc>
          <w:tcPr>
            <w:tcW w:w="2268" w:type="dxa"/>
            <w:shd w:val="clear" w:color="auto" w:fill="auto"/>
            <w:vAlign w:val="center"/>
          </w:tcPr>
          <w:p w14:paraId="16CFD5EF" w14:textId="77777777" w:rsidR="008A04DA" w:rsidRPr="001D326B" w:rsidRDefault="008A04DA" w:rsidP="00AC7D7E">
            <w:pPr>
              <w:jc w:val="center"/>
              <w:rPr>
                <w:sz w:val="18"/>
                <w:szCs w:val="18"/>
                <w:lang w:eastAsia="ja-JP"/>
              </w:rPr>
            </w:pPr>
            <w:r w:rsidRPr="001D326B">
              <w:rPr>
                <w:sz w:val="18"/>
                <w:szCs w:val="18"/>
                <w:lang w:eastAsia="ja-JP"/>
              </w:rPr>
              <w:t xml:space="preserve">20,000 DWT and </w:t>
            </w:r>
          </w:p>
          <w:p w14:paraId="3E4EE962" w14:textId="77777777" w:rsidR="008A04DA" w:rsidRPr="001D326B" w:rsidRDefault="008A04DA" w:rsidP="00AC7D7E">
            <w:pPr>
              <w:jc w:val="center"/>
              <w:rPr>
                <w:sz w:val="18"/>
                <w:szCs w:val="18"/>
                <w:lang w:eastAsia="ja-JP"/>
              </w:rPr>
            </w:pPr>
            <w:r w:rsidRPr="001D326B">
              <w:rPr>
                <w:rFonts w:hint="eastAsia"/>
                <w:sz w:val="18"/>
                <w:szCs w:val="18"/>
                <w:lang w:eastAsia="ja-JP"/>
              </w:rPr>
              <w:t>a</w:t>
            </w:r>
            <w:r w:rsidRPr="001D326B">
              <w:rPr>
                <w:sz w:val="18"/>
                <w:szCs w:val="18"/>
                <w:lang w:eastAsia="ja-JP"/>
              </w:rPr>
              <w:t>bove</w:t>
            </w:r>
          </w:p>
        </w:tc>
        <w:tc>
          <w:tcPr>
            <w:tcW w:w="1304" w:type="dxa"/>
            <w:shd w:val="clear" w:color="auto" w:fill="auto"/>
            <w:vAlign w:val="center"/>
          </w:tcPr>
          <w:p w14:paraId="745C3598" w14:textId="7D95B7BB" w:rsidR="008A04DA" w:rsidRPr="001D326B" w:rsidRDefault="008A04DA" w:rsidP="00AC7D7E">
            <w:pPr>
              <w:jc w:val="center"/>
              <w:rPr>
                <w:sz w:val="18"/>
                <w:szCs w:val="18"/>
                <w:lang w:eastAsia="ja-JP"/>
              </w:rPr>
            </w:pPr>
            <w:r w:rsidRPr="001D326B">
              <w:rPr>
                <w:rFonts w:hint="eastAsia"/>
                <w:sz w:val="18"/>
                <w:szCs w:val="18"/>
                <w:lang w:eastAsia="ja-JP"/>
              </w:rPr>
              <w:t>2</w:t>
            </w:r>
            <w:r w:rsidRPr="001D326B">
              <w:rPr>
                <w:sz w:val="18"/>
                <w:szCs w:val="18"/>
                <w:lang w:eastAsia="ja-JP"/>
              </w:rPr>
              <w:t>0</w:t>
            </w:r>
          </w:p>
        </w:tc>
      </w:tr>
      <w:tr w:rsidR="008A04DA" w:rsidRPr="001D326B" w14:paraId="101250DF" w14:textId="77777777" w:rsidTr="00AC7D7E">
        <w:trPr>
          <w:trHeight w:val="205"/>
          <w:jc w:val="center"/>
        </w:trPr>
        <w:tc>
          <w:tcPr>
            <w:tcW w:w="2835" w:type="dxa"/>
            <w:vMerge/>
            <w:shd w:val="clear" w:color="auto" w:fill="auto"/>
            <w:vAlign w:val="center"/>
          </w:tcPr>
          <w:p w14:paraId="3F136117" w14:textId="77777777" w:rsidR="008A04DA" w:rsidRPr="001D326B" w:rsidRDefault="008A04DA" w:rsidP="00AC7D7E">
            <w:pPr>
              <w:jc w:val="center"/>
              <w:rPr>
                <w:sz w:val="18"/>
                <w:szCs w:val="18"/>
                <w:lang w:eastAsia="ja-JP"/>
              </w:rPr>
            </w:pPr>
          </w:p>
        </w:tc>
        <w:tc>
          <w:tcPr>
            <w:tcW w:w="2268" w:type="dxa"/>
            <w:shd w:val="clear" w:color="auto" w:fill="auto"/>
            <w:vAlign w:val="center"/>
          </w:tcPr>
          <w:p w14:paraId="65808C1D" w14:textId="77777777" w:rsidR="008A04DA" w:rsidRPr="001D326B" w:rsidRDefault="008A04DA" w:rsidP="00AC7D7E">
            <w:pPr>
              <w:jc w:val="center"/>
              <w:rPr>
                <w:sz w:val="18"/>
                <w:szCs w:val="18"/>
                <w:lang w:eastAsia="ja-JP"/>
              </w:rPr>
            </w:pPr>
            <w:r w:rsidRPr="001D326B">
              <w:rPr>
                <w:sz w:val="18"/>
                <w:szCs w:val="18"/>
                <w:lang w:eastAsia="ja-JP"/>
              </w:rPr>
              <w:t>4,000 and above but less than 20,000 DWT</w:t>
            </w:r>
          </w:p>
        </w:tc>
        <w:tc>
          <w:tcPr>
            <w:tcW w:w="1304" w:type="dxa"/>
            <w:shd w:val="clear" w:color="auto" w:fill="auto"/>
            <w:vAlign w:val="center"/>
          </w:tcPr>
          <w:p w14:paraId="0F8C2FCC" w14:textId="20F9BF86" w:rsidR="008A04DA" w:rsidRPr="001D326B" w:rsidRDefault="008A04DA" w:rsidP="00AC7D7E">
            <w:pPr>
              <w:jc w:val="center"/>
              <w:rPr>
                <w:sz w:val="18"/>
                <w:szCs w:val="18"/>
                <w:lang w:eastAsia="ja-JP"/>
              </w:rPr>
            </w:pPr>
            <w:r w:rsidRPr="001D326B">
              <w:rPr>
                <w:rFonts w:hint="eastAsia"/>
                <w:sz w:val="18"/>
                <w:szCs w:val="18"/>
                <w:lang w:eastAsia="ja-JP"/>
              </w:rPr>
              <w:t>0</w:t>
            </w:r>
            <w:r w:rsidRPr="001D326B">
              <w:rPr>
                <w:sz w:val="18"/>
                <w:szCs w:val="18"/>
                <w:lang w:eastAsia="ja-JP"/>
              </w:rPr>
              <w:t>-20*</w:t>
            </w:r>
          </w:p>
        </w:tc>
      </w:tr>
      <w:tr w:rsidR="008A04DA" w:rsidRPr="001D326B" w14:paraId="62353482" w14:textId="77777777" w:rsidTr="00AC7D7E">
        <w:trPr>
          <w:jc w:val="center"/>
        </w:trPr>
        <w:tc>
          <w:tcPr>
            <w:tcW w:w="2835" w:type="dxa"/>
            <w:shd w:val="clear" w:color="auto" w:fill="auto"/>
            <w:vAlign w:val="center"/>
          </w:tcPr>
          <w:p w14:paraId="29B5317C" w14:textId="77777777" w:rsidR="008A04DA" w:rsidRPr="001D326B" w:rsidRDefault="008A04DA" w:rsidP="00AC7D7E">
            <w:pPr>
              <w:jc w:val="center"/>
              <w:rPr>
                <w:sz w:val="18"/>
                <w:szCs w:val="18"/>
                <w:lang w:eastAsia="ja-JP"/>
              </w:rPr>
            </w:pPr>
            <w:r w:rsidRPr="001D326B">
              <w:rPr>
                <w:rFonts w:hint="eastAsia"/>
                <w:sz w:val="18"/>
                <w:szCs w:val="18"/>
                <w:lang w:eastAsia="ja-JP"/>
              </w:rPr>
              <w:t>LNG carrier</w:t>
            </w:r>
          </w:p>
        </w:tc>
        <w:tc>
          <w:tcPr>
            <w:tcW w:w="2268" w:type="dxa"/>
            <w:shd w:val="clear" w:color="auto" w:fill="auto"/>
            <w:vAlign w:val="center"/>
          </w:tcPr>
          <w:p w14:paraId="27383DE9" w14:textId="77777777" w:rsidR="008A04DA" w:rsidRPr="001D326B" w:rsidRDefault="008A04DA" w:rsidP="00AC7D7E">
            <w:pPr>
              <w:jc w:val="center"/>
              <w:rPr>
                <w:sz w:val="18"/>
                <w:szCs w:val="18"/>
                <w:lang w:eastAsia="ja-JP"/>
              </w:rPr>
            </w:pPr>
            <w:r w:rsidRPr="001D326B">
              <w:rPr>
                <w:sz w:val="18"/>
                <w:szCs w:val="18"/>
                <w:lang w:eastAsia="ja-JP"/>
              </w:rPr>
              <w:t xml:space="preserve">10,000 DWT and </w:t>
            </w:r>
          </w:p>
          <w:p w14:paraId="33ABE1A5" w14:textId="77777777" w:rsidR="008A04DA" w:rsidRPr="001D326B" w:rsidRDefault="008A04DA" w:rsidP="00AC7D7E">
            <w:pPr>
              <w:jc w:val="center"/>
              <w:rPr>
                <w:sz w:val="18"/>
                <w:szCs w:val="18"/>
                <w:lang w:eastAsia="ja-JP"/>
              </w:rPr>
            </w:pPr>
            <w:r w:rsidRPr="001D326B">
              <w:rPr>
                <w:rFonts w:hint="eastAsia"/>
                <w:sz w:val="18"/>
                <w:szCs w:val="18"/>
                <w:lang w:eastAsia="ja-JP"/>
              </w:rPr>
              <w:t>a</w:t>
            </w:r>
            <w:r w:rsidRPr="001D326B">
              <w:rPr>
                <w:sz w:val="18"/>
                <w:szCs w:val="18"/>
                <w:lang w:eastAsia="ja-JP"/>
              </w:rPr>
              <w:t>bove</w:t>
            </w:r>
          </w:p>
        </w:tc>
        <w:tc>
          <w:tcPr>
            <w:tcW w:w="1304" w:type="dxa"/>
            <w:shd w:val="clear" w:color="auto" w:fill="auto"/>
            <w:vAlign w:val="center"/>
          </w:tcPr>
          <w:p w14:paraId="63FC5426" w14:textId="3B22C60A" w:rsidR="008A04DA" w:rsidRPr="001D326B" w:rsidRDefault="008A04DA" w:rsidP="00AC7D7E">
            <w:pPr>
              <w:jc w:val="center"/>
              <w:rPr>
                <w:sz w:val="18"/>
                <w:szCs w:val="18"/>
                <w:lang w:eastAsia="ja-JP"/>
              </w:rPr>
            </w:pPr>
            <w:r w:rsidRPr="001D326B">
              <w:rPr>
                <w:rFonts w:hint="eastAsia"/>
                <w:sz w:val="18"/>
                <w:szCs w:val="18"/>
                <w:lang w:eastAsia="ja-JP"/>
              </w:rPr>
              <w:t>3</w:t>
            </w:r>
            <w:r w:rsidRPr="001D326B">
              <w:rPr>
                <w:sz w:val="18"/>
                <w:szCs w:val="18"/>
                <w:lang w:eastAsia="ja-JP"/>
              </w:rPr>
              <w:t>0</w:t>
            </w:r>
          </w:p>
        </w:tc>
      </w:tr>
      <w:tr w:rsidR="008A04DA" w:rsidRPr="001D326B" w14:paraId="6BA732BA" w14:textId="77777777" w:rsidTr="00AC7D7E">
        <w:trPr>
          <w:jc w:val="center"/>
        </w:trPr>
        <w:tc>
          <w:tcPr>
            <w:tcW w:w="2835" w:type="dxa"/>
            <w:shd w:val="clear" w:color="auto" w:fill="auto"/>
            <w:vAlign w:val="center"/>
          </w:tcPr>
          <w:p w14:paraId="2E2C3EFD" w14:textId="77777777" w:rsidR="008A04DA" w:rsidRPr="001D326B" w:rsidRDefault="008A04DA" w:rsidP="00AC7D7E">
            <w:pPr>
              <w:jc w:val="center"/>
              <w:rPr>
                <w:sz w:val="18"/>
                <w:szCs w:val="18"/>
                <w:lang w:eastAsia="ja-JP"/>
              </w:rPr>
            </w:pPr>
            <w:r w:rsidRPr="001D326B">
              <w:rPr>
                <w:rFonts w:hint="eastAsia"/>
                <w:sz w:val="18"/>
                <w:szCs w:val="18"/>
                <w:lang w:eastAsia="ja-JP"/>
              </w:rPr>
              <w:t>Ro-ro cargo ship</w:t>
            </w:r>
            <w:r w:rsidRPr="001D326B">
              <w:rPr>
                <w:sz w:val="18"/>
                <w:szCs w:val="18"/>
                <w:lang w:eastAsia="ja-JP"/>
              </w:rPr>
              <w:t xml:space="preserve"> (vehicle carrier)</w:t>
            </w:r>
          </w:p>
        </w:tc>
        <w:tc>
          <w:tcPr>
            <w:tcW w:w="2268" w:type="dxa"/>
            <w:shd w:val="clear" w:color="auto" w:fill="auto"/>
            <w:vAlign w:val="center"/>
          </w:tcPr>
          <w:p w14:paraId="727928A1" w14:textId="77777777" w:rsidR="008A04DA" w:rsidRPr="001D326B" w:rsidRDefault="008A04DA" w:rsidP="00AC7D7E">
            <w:pPr>
              <w:jc w:val="center"/>
              <w:rPr>
                <w:sz w:val="18"/>
                <w:szCs w:val="18"/>
                <w:lang w:eastAsia="ja-JP"/>
              </w:rPr>
            </w:pPr>
            <w:r w:rsidRPr="001D326B">
              <w:rPr>
                <w:sz w:val="18"/>
                <w:szCs w:val="18"/>
                <w:lang w:eastAsia="ja-JP"/>
              </w:rPr>
              <w:t xml:space="preserve">10,000 DWT and </w:t>
            </w:r>
          </w:p>
          <w:p w14:paraId="2D189596" w14:textId="77777777" w:rsidR="008A04DA" w:rsidRPr="001D326B" w:rsidRDefault="008A04DA" w:rsidP="00AC7D7E">
            <w:pPr>
              <w:jc w:val="center"/>
              <w:rPr>
                <w:sz w:val="18"/>
                <w:szCs w:val="18"/>
                <w:lang w:eastAsia="ja-JP"/>
              </w:rPr>
            </w:pPr>
            <w:r w:rsidRPr="001D326B">
              <w:rPr>
                <w:rFonts w:hint="eastAsia"/>
                <w:sz w:val="18"/>
                <w:szCs w:val="18"/>
                <w:lang w:eastAsia="ja-JP"/>
              </w:rPr>
              <w:t>a</w:t>
            </w:r>
            <w:r w:rsidRPr="001D326B">
              <w:rPr>
                <w:sz w:val="18"/>
                <w:szCs w:val="18"/>
                <w:lang w:eastAsia="ja-JP"/>
              </w:rPr>
              <w:t>bove</w:t>
            </w:r>
          </w:p>
        </w:tc>
        <w:tc>
          <w:tcPr>
            <w:tcW w:w="1304" w:type="dxa"/>
            <w:shd w:val="clear" w:color="auto" w:fill="auto"/>
            <w:vAlign w:val="center"/>
          </w:tcPr>
          <w:p w14:paraId="232F60F4" w14:textId="7BE111AE" w:rsidR="008A04DA" w:rsidRPr="001D326B" w:rsidRDefault="008A04DA" w:rsidP="00AC7D7E">
            <w:pPr>
              <w:jc w:val="center"/>
              <w:rPr>
                <w:sz w:val="18"/>
                <w:szCs w:val="18"/>
                <w:lang w:eastAsia="ja-JP"/>
              </w:rPr>
            </w:pPr>
            <w:r w:rsidRPr="001D326B">
              <w:rPr>
                <w:rFonts w:hint="eastAsia"/>
                <w:sz w:val="18"/>
                <w:szCs w:val="18"/>
                <w:lang w:eastAsia="ja-JP"/>
              </w:rPr>
              <w:t>1</w:t>
            </w:r>
            <w:r w:rsidRPr="001D326B">
              <w:rPr>
                <w:sz w:val="18"/>
                <w:szCs w:val="18"/>
                <w:lang w:eastAsia="ja-JP"/>
              </w:rPr>
              <w:t>5</w:t>
            </w:r>
          </w:p>
        </w:tc>
      </w:tr>
      <w:tr w:rsidR="008A04DA" w:rsidRPr="001D326B" w14:paraId="1933B3BD" w14:textId="77777777" w:rsidTr="00AC7D7E">
        <w:trPr>
          <w:trHeight w:val="105"/>
          <w:jc w:val="center"/>
        </w:trPr>
        <w:tc>
          <w:tcPr>
            <w:tcW w:w="2835" w:type="dxa"/>
            <w:vMerge w:val="restart"/>
            <w:shd w:val="clear" w:color="auto" w:fill="auto"/>
            <w:vAlign w:val="center"/>
          </w:tcPr>
          <w:p w14:paraId="0851EB5B" w14:textId="77777777" w:rsidR="008A04DA" w:rsidRPr="001D326B" w:rsidRDefault="008A04DA" w:rsidP="00AC7D7E">
            <w:pPr>
              <w:jc w:val="center"/>
              <w:rPr>
                <w:sz w:val="18"/>
                <w:szCs w:val="18"/>
                <w:lang w:eastAsia="ja-JP"/>
              </w:rPr>
            </w:pPr>
            <w:r w:rsidRPr="001D326B">
              <w:rPr>
                <w:sz w:val="18"/>
                <w:szCs w:val="18"/>
                <w:lang w:eastAsia="ja-JP"/>
              </w:rPr>
              <w:t>Ro-ro cargo ship</w:t>
            </w:r>
          </w:p>
        </w:tc>
        <w:tc>
          <w:tcPr>
            <w:tcW w:w="2268" w:type="dxa"/>
            <w:shd w:val="clear" w:color="auto" w:fill="auto"/>
            <w:vAlign w:val="center"/>
          </w:tcPr>
          <w:p w14:paraId="49BEB72F" w14:textId="77777777" w:rsidR="008A04DA" w:rsidRPr="001D326B" w:rsidRDefault="008A04DA" w:rsidP="00AC7D7E">
            <w:pPr>
              <w:jc w:val="center"/>
              <w:rPr>
                <w:sz w:val="18"/>
                <w:szCs w:val="18"/>
                <w:lang w:eastAsia="ja-JP"/>
              </w:rPr>
            </w:pPr>
            <w:r w:rsidRPr="001D326B">
              <w:rPr>
                <w:sz w:val="18"/>
                <w:szCs w:val="18"/>
                <w:lang w:eastAsia="ja-JP"/>
              </w:rPr>
              <w:t xml:space="preserve">2,000 DWT and </w:t>
            </w:r>
          </w:p>
          <w:p w14:paraId="34865799" w14:textId="77777777" w:rsidR="008A04DA" w:rsidRPr="001D326B" w:rsidRDefault="008A04DA" w:rsidP="00AC7D7E">
            <w:pPr>
              <w:jc w:val="center"/>
              <w:rPr>
                <w:sz w:val="18"/>
                <w:szCs w:val="18"/>
                <w:lang w:eastAsia="ja-JP"/>
              </w:rPr>
            </w:pPr>
            <w:r w:rsidRPr="001D326B">
              <w:rPr>
                <w:rFonts w:hint="eastAsia"/>
                <w:sz w:val="18"/>
                <w:szCs w:val="18"/>
                <w:lang w:eastAsia="ja-JP"/>
              </w:rPr>
              <w:t>a</w:t>
            </w:r>
            <w:r w:rsidRPr="001D326B">
              <w:rPr>
                <w:sz w:val="18"/>
                <w:szCs w:val="18"/>
                <w:lang w:eastAsia="ja-JP"/>
              </w:rPr>
              <w:t>bove</w:t>
            </w:r>
          </w:p>
        </w:tc>
        <w:tc>
          <w:tcPr>
            <w:tcW w:w="1304" w:type="dxa"/>
            <w:shd w:val="clear" w:color="auto" w:fill="auto"/>
            <w:vAlign w:val="center"/>
          </w:tcPr>
          <w:p w14:paraId="20DB5409" w14:textId="5CCA5BC9" w:rsidR="008A04DA" w:rsidRPr="001D326B" w:rsidRDefault="008A04DA" w:rsidP="00AC7D7E">
            <w:pPr>
              <w:jc w:val="center"/>
              <w:rPr>
                <w:sz w:val="18"/>
                <w:szCs w:val="18"/>
                <w:lang w:eastAsia="ja-JP"/>
              </w:rPr>
            </w:pPr>
            <w:r w:rsidRPr="001D326B">
              <w:rPr>
                <w:rFonts w:hint="eastAsia"/>
                <w:sz w:val="18"/>
                <w:szCs w:val="18"/>
                <w:lang w:eastAsia="ja-JP"/>
              </w:rPr>
              <w:t>2</w:t>
            </w:r>
            <w:r w:rsidRPr="001D326B">
              <w:rPr>
                <w:sz w:val="18"/>
                <w:szCs w:val="18"/>
                <w:lang w:eastAsia="ja-JP"/>
              </w:rPr>
              <w:t>0</w:t>
            </w:r>
          </w:p>
        </w:tc>
      </w:tr>
      <w:tr w:rsidR="008A04DA" w:rsidRPr="001D326B" w14:paraId="697334F3" w14:textId="77777777" w:rsidTr="00AC7D7E">
        <w:trPr>
          <w:trHeight w:val="105"/>
          <w:jc w:val="center"/>
        </w:trPr>
        <w:tc>
          <w:tcPr>
            <w:tcW w:w="2835" w:type="dxa"/>
            <w:vMerge/>
            <w:shd w:val="clear" w:color="auto" w:fill="auto"/>
            <w:vAlign w:val="center"/>
          </w:tcPr>
          <w:p w14:paraId="6F8324A9" w14:textId="77777777" w:rsidR="008A04DA" w:rsidRPr="001D326B" w:rsidRDefault="008A04DA" w:rsidP="00AC7D7E">
            <w:pPr>
              <w:jc w:val="center"/>
              <w:rPr>
                <w:sz w:val="18"/>
                <w:szCs w:val="18"/>
                <w:lang w:eastAsia="ja-JP"/>
              </w:rPr>
            </w:pPr>
          </w:p>
        </w:tc>
        <w:tc>
          <w:tcPr>
            <w:tcW w:w="2268" w:type="dxa"/>
            <w:shd w:val="clear" w:color="auto" w:fill="auto"/>
            <w:vAlign w:val="center"/>
          </w:tcPr>
          <w:p w14:paraId="152260C8" w14:textId="77777777" w:rsidR="008A04DA" w:rsidRPr="001D326B" w:rsidRDefault="008A04DA" w:rsidP="00AC7D7E">
            <w:pPr>
              <w:jc w:val="center"/>
              <w:rPr>
                <w:sz w:val="18"/>
                <w:szCs w:val="18"/>
                <w:lang w:eastAsia="ja-JP"/>
              </w:rPr>
            </w:pPr>
            <w:r w:rsidRPr="001D326B">
              <w:rPr>
                <w:sz w:val="18"/>
                <w:szCs w:val="18"/>
                <w:lang w:eastAsia="ja-JP"/>
              </w:rPr>
              <w:t>1,000 and above but less than 2,000 DWT</w:t>
            </w:r>
          </w:p>
        </w:tc>
        <w:tc>
          <w:tcPr>
            <w:tcW w:w="1304" w:type="dxa"/>
            <w:shd w:val="clear" w:color="auto" w:fill="auto"/>
            <w:vAlign w:val="center"/>
          </w:tcPr>
          <w:p w14:paraId="62E79605" w14:textId="3FA6EFC4" w:rsidR="008A04DA" w:rsidRPr="001D326B" w:rsidRDefault="008A04DA" w:rsidP="00AC7D7E">
            <w:pPr>
              <w:jc w:val="center"/>
              <w:rPr>
                <w:sz w:val="18"/>
                <w:szCs w:val="18"/>
                <w:lang w:eastAsia="ja-JP"/>
              </w:rPr>
            </w:pPr>
            <w:r w:rsidRPr="001D326B">
              <w:rPr>
                <w:rFonts w:hint="eastAsia"/>
                <w:sz w:val="18"/>
                <w:szCs w:val="18"/>
                <w:lang w:eastAsia="ja-JP"/>
              </w:rPr>
              <w:t>0</w:t>
            </w:r>
            <w:r w:rsidRPr="001D326B">
              <w:rPr>
                <w:sz w:val="18"/>
                <w:szCs w:val="18"/>
                <w:lang w:eastAsia="ja-JP"/>
              </w:rPr>
              <w:t>-20*</w:t>
            </w:r>
          </w:p>
        </w:tc>
      </w:tr>
      <w:tr w:rsidR="008A04DA" w:rsidRPr="001D326B" w14:paraId="52AB4BD3" w14:textId="77777777" w:rsidTr="00AC7D7E">
        <w:trPr>
          <w:trHeight w:val="205"/>
          <w:jc w:val="center"/>
        </w:trPr>
        <w:tc>
          <w:tcPr>
            <w:tcW w:w="2835" w:type="dxa"/>
            <w:vMerge w:val="restart"/>
            <w:shd w:val="clear" w:color="auto" w:fill="auto"/>
            <w:vAlign w:val="center"/>
          </w:tcPr>
          <w:p w14:paraId="03C34724" w14:textId="77777777" w:rsidR="008A04DA" w:rsidRPr="001D326B" w:rsidRDefault="008A04DA" w:rsidP="00AC7D7E">
            <w:pPr>
              <w:jc w:val="center"/>
              <w:rPr>
                <w:sz w:val="18"/>
                <w:szCs w:val="18"/>
                <w:lang w:eastAsia="ja-JP"/>
              </w:rPr>
            </w:pPr>
            <w:r w:rsidRPr="001D326B">
              <w:rPr>
                <w:rFonts w:hint="eastAsia"/>
                <w:sz w:val="18"/>
                <w:szCs w:val="18"/>
                <w:lang w:eastAsia="ja-JP"/>
              </w:rPr>
              <w:t xml:space="preserve">Ro-ro </w:t>
            </w:r>
            <w:r w:rsidRPr="001D326B">
              <w:rPr>
                <w:sz w:val="18"/>
                <w:szCs w:val="18"/>
                <w:lang w:eastAsia="ja-JP"/>
              </w:rPr>
              <w:t>passenger ship</w:t>
            </w:r>
          </w:p>
        </w:tc>
        <w:tc>
          <w:tcPr>
            <w:tcW w:w="2268" w:type="dxa"/>
            <w:shd w:val="clear" w:color="auto" w:fill="auto"/>
            <w:vAlign w:val="center"/>
          </w:tcPr>
          <w:p w14:paraId="758CE307" w14:textId="77777777" w:rsidR="008A04DA" w:rsidRPr="001D326B" w:rsidRDefault="008A04DA" w:rsidP="00AC7D7E">
            <w:pPr>
              <w:jc w:val="center"/>
              <w:rPr>
                <w:sz w:val="18"/>
                <w:szCs w:val="18"/>
                <w:lang w:eastAsia="ja-JP"/>
              </w:rPr>
            </w:pPr>
            <w:r w:rsidRPr="001D326B">
              <w:rPr>
                <w:sz w:val="18"/>
                <w:szCs w:val="18"/>
                <w:lang w:eastAsia="ja-JP"/>
              </w:rPr>
              <w:t xml:space="preserve">1,000 DWT and </w:t>
            </w:r>
          </w:p>
          <w:p w14:paraId="38EE712A" w14:textId="77777777" w:rsidR="008A04DA" w:rsidRPr="001D326B" w:rsidRDefault="008A04DA" w:rsidP="00AC7D7E">
            <w:pPr>
              <w:jc w:val="center"/>
              <w:rPr>
                <w:sz w:val="18"/>
                <w:szCs w:val="18"/>
                <w:lang w:eastAsia="ja-JP"/>
              </w:rPr>
            </w:pPr>
            <w:r w:rsidRPr="001D326B">
              <w:rPr>
                <w:rFonts w:hint="eastAsia"/>
                <w:sz w:val="18"/>
                <w:szCs w:val="18"/>
                <w:lang w:eastAsia="ja-JP"/>
              </w:rPr>
              <w:t>a</w:t>
            </w:r>
            <w:r w:rsidRPr="001D326B">
              <w:rPr>
                <w:sz w:val="18"/>
                <w:szCs w:val="18"/>
                <w:lang w:eastAsia="ja-JP"/>
              </w:rPr>
              <w:t>bove</w:t>
            </w:r>
          </w:p>
        </w:tc>
        <w:tc>
          <w:tcPr>
            <w:tcW w:w="1304" w:type="dxa"/>
            <w:shd w:val="clear" w:color="auto" w:fill="auto"/>
            <w:vAlign w:val="center"/>
          </w:tcPr>
          <w:p w14:paraId="2E782835" w14:textId="2AB56549" w:rsidR="008A04DA" w:rsidRPr="001D326B" w:rsidRDefault="008A04DA" w:rsidP="00AC7D7E">
            <w:pPr>
              <w:jc w:val="center"/>
              <w:rPr>
                <w:sz w:val="18"/>
                <w:szCs w:val="18"/>
                <w:lang w:eastAsia="ja-JP"/>
              </w:rPr>
            </w:pPr>
            <w:r w:rsidRPr="001D326B">
              <w:rPr>
                <w:rFonts w:hint="eastAsia"/>
                <w:sz w:val="18"/>
                <w:szCs w:val="18"/>
                <w:lang w:eastAsia="ja-JP"/>
              </w:rPr>
              <w:t>2</w:t>
            </w:r>
            <w:r w:rsidRPr="001D326B">
              <w:rPr>
                <w:sz w:val="18"/>
                <w:szCs w:val="18"/>
                <w:lang w:eastAsia="ja-JP"/>
              </w:rPr>
              <w:t>0</w:t>
            </w:r>
          </w:p>
        </w:tc>
      </w:tr>
      <w:tr w:rsidR="008A04DA" w:rsidRPr="001D326B" w14:paraId="38B03280" w14:textId="77777777" w:rsidTr="00AC7D7E">
        <w:trPr>
          <w:trHeight w:val="205"/>
          <w:jc w:val="center"/>
        </w:trPr>
        <w:tc>
          <w:tcPr>
            <w:tcW w:w="2835" w:type="dxa"/>
            <w:vMerge/>
            <w:shd w:val="clear" w:color="auto" w:fill="auto"/>
            <w:vAlign w:val="center"/>
          </w:tcPr>
          <w:p w14:paraId="1088BDF0" w14:textId="77777777" w:rsidR="008A04DA" w:rsidRPr="001D326B" w:rsidRDefault="008A04DA" w:rsidP="00AC7D7E">
            <w:pPr>
              <w:jc w:val="center"/>
              <w:rPr>
                <w:sz w:val="18"/>
                <w:szCs w:val="18"/>
                <w:lang w:eastAsia="ja-JP"/>
              </w:rPr>
            </w:pPr>
          </w:p>
        </w:tc>
        <w:tc>
          <w:tcPr>
            <w:tcW w:w="2268" w:type="dxa"/>
            <w:shd w:val="clear" w:color="auto" w:fill="auto"/>
            <w:vAlign w:val="center"/>
          </w:tcPr>
          <w:p w14:paraId="68EB6352" w14:textId="77777777" w:rsidR="008A04DA" w:rsidRPr="001D326B" w:rsidRDefault="008A04DA" w:rsidP="00AC7D7E">
            <w:pPr>
              <w:jc w:val="center"/>
              <w:rPr>
                <w:sz w:val="18"/>
                <w:szCs w:val="18"/>
                <w:lang w:eastAsia="ja-JP"/>
              </w:rPr>
            </w:pPr>
            <w:r w:rsidRPr="001D326B">
              <w:rPr>
                <w:sz w:val="18"/>
                <w:szCs w:val="18"/>
                <w:lang w:eastAsia="ja-JP"/>
              </w:rPr>
              <w:t>250 and above but less than 1,000 DWT</w:t>
            </w:r>
          </w:p>
        </w:tc>
        <w:tc>
          <w:tcPr>
            <w:tcW w:w="1304" w:type="dxa"/>
            <w:shd w:val="clear" w:color="auto" w:fill="auto"/>
            <w:vAlign w:val="center"/>
          </w:tcPr>
          <w:p w14:paraId="294E3767" w14:textId="79BC1AD7" w:rsidR="008A04DA" w:rsidRPr="001D326B" w:rsidRDefault="008A04DA" w:rsidP="00AC7D7E">
            <w:pPr>
              <w:jc w:val="center"/>
              <w:rPr>
                <w:sz w:val="18"/>
                <w:szCs w:val="18"/>
                <w:lang w:eastAsia="ja-JP"/>
              </w:rPr>
            </w:pPr>
            <w:r w:rsidRPr="001D326B">
              <w:rPr>
                <w:rFonts w:hint="eastAsia"/>
                <w:sz w:val="18"/>
                <w:szCs w:val="18"/>
                <w:lang w:eastAsia="ja-JP"/>
              </w:rPr>
              <w:t>0</w:t>
            </w:r>
            <w:r w:rsidRPr="001D326B">
              <w:rPr>
                <w:sz w:val="18"/>
                <w:szCs w:val="18"/>
                <w:lang w:eastAsia="ja-JP"/>
              </w:rPr>
              <w:t>-20*</w:t>
            </w:r>
          </w:p>
        </w:tc>
      </w:tr>
      <w:tr w:rsidR="008A04DA" w:rsidRPr="001D326B" w14:paraId="6ADBAD6D" w14:textId="77777777" w:rsidTr="00AC7D7E">
        <w:trPr>
          <w:trHeight w:val="205"/>
          <w:jc w:val="center"/>
        </w:trPr>
        <w:tc>
          <w:tcPr>
            <w:tcW w:w="2835" w:type="dxa"/>
            <w:vMerge w:val="restart"/>
            <w:shd w:val="clear" w:color="auto" w:fill="auto"/>
            <w:vAlign w:val="center"/>
          </w:tcPr>
          <w:p w14:paraId="5A8E284C" w14:textId="77777777" w:rsidR="008A04DA" w:rsidRPr="001D326B" w:rsidRDefault="008A04DA" w:rsidP="00AC7D7E">
            <w:pPr>
              <w:jc w:val="center"/>
              <w:rPr>
                <w:sz w:val="18"/>
                <w:szCs w:val="18"/>
                <w:lang w:eastAsia="ja-JP"/>
              </w:rPr>
            </w:pPr>
            <w:r w:rsidRPr="001D326B">
              <w:rPr>
                <w:sz w:val="18"/>
                <w:szCs w:val="18"/>
                <w:lang w:eastAsia="ja-JP"/>
              </w:rPr>
              <w:t>Cruise passenger ship having non</w:t>
            </w:r>
            <w:r w:rsidRPr="001D326B">
              <w:rPr>
                <w:rFonts w:hint="eastAsia"/>
                <w:sz w:val="18"/>
                <w:szCs w:val="18"/>
                <w:lang w:eastAsia="ja-JP"/>
              </w:rPr>
              <w:t>-</w:t>
            </w:r>
            <w:r w:rsidRPr="001D326B">
              <w:rPr>
                <w:sz w:val="18"/>
                <w:szCs w:val="18"/>
                <w:lang w:eastAsia="ja-JP"/>
              </w:rPr>
              <w:t>conventional propulsion</w:t>
            </w:r>
          </w:p>
        </w:tc>
        <w:tc>
          <w:tcPr>
            <w:tcW w:w="2268" w:type="dxa"/>
            <w:shd w:val="clear" w:color="auto" w:fill="auto"/>
            <w:vAlign w:val="center"/>
          </w:tcPr>
          <w:p w14:paraId="1AACD69C" w14:textId="77777777" w:rsidR="008A04DA" w:rsidRPr="001D326B" w:rsidRDefault="008A04DA" w:rsidP="00AC7D7E">
            <w:pPr>
              <w:jc w:val="center"/>
              <w:rPr>
                <w:sz w:val="18"/>
                <w:szCs w:val="18"/>
                <w:lang w:eastAsia="ja-JP"/>
              </w:rPr>
            </w:pPr>
            <w:r w:rsidRPr="001D326B">
              <w:rPr>
                <w:sz w:val="18"/>
                <w:szCs w:val="18"/>
                <w:lang w:eastAsia="ja-JP"/>
              </w:rPr>
              <w:t>85,000 GT</w:t>
            </w:r>
          </w:p>
          <w:p w14:paraId="73B1E0D5" w14:textId="77777777" w:rsidR="008A04DA" w:rsidRPr="001D326B" w:rsidRDefault="008A04DA" w:rsidP="00AC7D7E">
            <w:pPr>
              <w:jc w:val="center"/>
              <w:rPr>
                <w:sz w:val="18"/>
                <w:szCs w:val="18"/>
                <w:lang w:eastAsia="ja-JP"/>
              </w:rPr>
            </w:pPr>
            <w:r w:rsidRPr="001D326B">
              <w:rPr>
                <w:sz w:val="18"/>
                <w:szCs w:val="18"/>
                <w:lang w:eastAsia="ja-JP"/>
              </w:rPr>
              <w:t>and above</w:t>
            </w:r>
          </w:p>
        </w:tc>
        <w:tc>
          <w:tcPr>
            <w:tcW w:w="1304" w:type="dxa"/>
            <w:shd w:val="clear" w:color="auto" w:fill="auto"/>
            <w:vAlign w:val="center"/>
          </w:tcPr>
          <w:p w14:paraId="0A0B3422" w14:textId="70AE57C4" w:rsidR="008A04DA" w:rsidRPr="001D326B" w:rsidRDefault="008A04DA" w:rsidP="00AC7D7E">
            <w:pPr>
              <w:jc w:val="center"/>
              <w:rPr>
                <w:sz w:val="18"/>
                <w:szCs w:val="18"/>
                <w:lang w:eastAsia="ja-JP"/>
              </w:rPr>
            </w:pPr>
            <w:r w:rsidRPr="001D326B">
              <w:rPr>
                <w:rFonts w:hint="eastAsia"/>
                <w:sz w:val="18"/>
                <w:szCs w:val="18"/>
                <w:lang w:eastAsia="ja-JP"/>
              </w:rPr>
              <w:t>3</w:t>
            </w:r>
            <w:r w:rsidRPr="001D326B">
              <w:rPr>
                <w:sz w:val="18"/>
                <w:szCs w:val="18"/>
                <w:lang w:eastAsia="ja-JP"/>
              </w:rPr>
              <w:t>0</w:t>
            </w:r>
          </w:p>
        </w:tc>
      </w:tr>
      <w:tr w:rsidR="008A04DA" w:rsidRPr="001D326B" w14:paraId="0E5F0EE7" w14:textId="77777777" w:rsidTr="00AC7D7E">
        <w:trPr>
          <w:trHeight w:val="205"/>
          <w:jc w:val="center"/>
        </w:trPr>
        <w:tc>
          <w:tcPr>
            <w:tcW w:w="2835" w:type="dxa"/>
            <w:vMerge/>
            <w:shd w:val="clear" w:color="auto" w:fill="auto"/>
            <w:vAlign w:val="center"/>
          </w:tcPr>
          <w:p w14:paraId="08992DD4" w14:textId="77777777" w:rsidR="008A04DA" w:rsidRPr="001D326B" w:rsidRDefault="008A04DA" w:rsidP="00AC7D7E">
            <w:pPr>
              <w:jc w:val="center"/>
              <w:rPr>
                <w:sz w:val="18"/>
                <w:szCs w:val="18"/>
                <w:lang w:eastAsia="ja-JP"/>
              </w:rPr>
            </w:pPr>
          </w:p>
        </w:tc>
        <w:tc>
          <w:tcPr>
            <w:tcW w:w="2268" w:type="dxa"/>
            <w:shd w:val="clear" w:color="auto" w:fill="auto"/>
            <w:vAlign w:val="center"/>
          </w:tcPr>
          <w:p w14:paraId="777FE1F9" w14:textId="77777777" w:rsidR="008A04DA" w:rsidRPr="001D326B" w:rsidRDefault="008A04DA" w:rsidP="00AC7D7E">
            <w:pPr>
              <w:jc w:val="center"/>
              <w:rPr>
                <w:sz w:val="18"/>
                <w:szCs w:val="18"/>
                <w:lang w:eastAsia="ja-JP"/>
              </w:rPr>
            </w:pPr>
            <w:r w:rsidRPr="001D326B">
              <w:rPr>
                <w:sz w:val="18"/>
                <w:szCs w:val="18"/>
                <w:lang w:eastAsia="ja-JP"/>
              </w:rPr>
              <w:t>25,000 and above but less than 85,000 GT</w:t>
            </w:r>
          </w:p>
        </w:tc>
        <w:tc>
          <w:tcPr>
            <w:tcW w:w="1304" w:type="dxa"/>
            <w:shd w:val="clear" w:color="auto" w:fill="auto"/>
            <w:vAlign w:val="center"/>
          </w:tcPr>
          <w:p w14:paraId="000D03FF" w14:textId="2BE56304" w:rsidR="008A04DA" w:rsidRPr="001D326B" w:rsidRDefault="008A04DA" w:rsidP="00AC7D7E">
            <w:pPr>
              <w:jc w:val="center"/>
              <w:rPr>
                <w:sz w:val="18"/>
                <w:szCs w:val="18"/>
                <w:lang w:eastAsia="ja-JP"/>
              </w:rPr>
            </w:pPr>
            <w:r w:rsidRPr="001D326B">
              <w:rPr>
                <w:rFonts w:hint="eastAsia"/>
                <w:sz w:val="18"/>
                <w:szCs w:val="18"/>
                <w:lang w:eastAsia="ja-JP"/>
              </w:rPr>
              <w:t>0</w:t>
            </w:r>
            <w:r w:rsidRPr="001D326B">
              <w:rPr>
                <w:sz w:val="18"/>
                <w:szCs w:val="18"/>
                <w:lang w:eastAsia="ja-JP"/>
              </w:rPr>
              <w:t>-30*</w:t>
            </w:r>
          </w:p>
        </w:tc>
      </w:tr>
    </w:tbl>
    <w:p w14:paraId="6FCB6F69" w14:textId="77777777" w:rsidR="008A04DA" w:rsidRPr="001D326B" w:rsidRDefault="008A04DA" w:rsidP="008A04DA">
      <w:pPr>
        <w:ind w:leftChars="100" w:left="1071" w:hanging="851"/>
        <w:rPr>
          <w:sz w:val="18"/>
          <w:szCs w:val="18"/>
          <w:lang w:eastAsia="ja-JP"/>
        </w:rPr>
      </w:pPr>
      <w:r w:rsidRPr="001D326B">
        <w:rPr>
          <w:sz w:val="18"/>
          <w:szCs w:val="18"/>
          <w:lang w:eastAsia="ja-JP"/>
        </w:rPr>
        <w:t>*</w:t>
      </w:r>
      <w:r w:rsidRPr="001D326B">
        <w:rPr>
          <w:sz w:val="18"/>
          <w:szCs w:val="18"/>
          <w:lang w:eastAsia="ja-JP"/>
        </w:rPr>
        <w:tab/>
        <w:t xml:space="preserve">Reduction factor to be linearly interpolated between the two values dependent upon ship size. </w:t>
      </w:r>
    </w:p>
    <w:p w14:paraId="6A7DFF2E" w14:textId="77777777" w:rsidR="008A04DA" w:rsidRPr="001D326B" w:rsidRDefault="008A04DA" w:rsidP="008A04DA">
      <w:pPr>
        <w:ind w:leftChars="100" w:left="1071" w:hanging="851"/>
        <w:rPr>
          <w:sz w:val="18"/>
          <w:szCs w:val="18"/>
          <w:lang w:eastAsia="ja-JP"/>
        </w:rPr>
      </w:pPr>
      <w:r w:rsidRPr="001D326B">
        <w:rPr>
          <w:sz w:val="18"/>
          <w:szCs w:val="18"/>
          <w:lang w:eastAsia="ja-JP"/>
        </w:rPr>
        <w:tab/>
        <w:t>The lower value of the reduction factor is to be applied to the smaller ship size.</w:t>
      </w:r>
    </w:p>
    <w:p w14:paraId="7EB36F09" w14:textId="77777777" w:rsidR="008A04DA" w:rsidRPr="001D326B" w:rsidRDefault="008A04DA" w:rsidP="008A04DA">
      <w:pPr>
        <w:ind w:leftChars="100" w:left="1071" w:hanging="851"/>
        <w:rPr>
          <w:sz w:val="18"/>
          <w:szCs w:val="18"/>
          <w:u w:val="single"/>
          <w:lang w:eastAsia="ja-JP"/>
        </w:rPr>
      </w:pPr>
    </w:p>
    <w:p w14:paraId="4BEA6D87" w14:textId="1D1EC750" w:rsidR="008A04DA" w:rsidRPr="001D326B" w:rsidRDefault="00456A75" w:rsidP="008A297E">
      <w:pPr>
        <w:tabs>
          <w:tab w:val="clear" w:pos="851"/>
        </w:tabs>
        <w:rPr>
          <w:rFonts w:eastAsia="MS Mincho"/>
          <w:lang w:eastAsia="ja-JP"/>
        </w:rPr>
      </w:pPr>
      <w:r w:rsidRPr="001D326B">
        <w:rPr>
          <w:rFonts w:eastAsia="MS Mincho" w:hint="eastAsia"/>
          <w:lang w:eastAsia="ja-JP"/>
        </w:rPr>
        <w:t>1.3.2</w:t>
      </w:r>
      <w:r w:rsidRPr="001D326B">
        <w:rPr>
          <w:rFonts w:eastAsia="MS Mincho" w:hint="eastAsia"/>
          <w:lang w:eastAsia="ja-JP"/>
        </w:rPr>
        <w:tab/>
      </w:r>
      <w:r w:rsidRPr="001D326B">
        <w:rPr>
          <w:rFonts w:eastAsia="MS Mincho"/>
          <w:lang w:eastAsia="ja-JP"/>
        </w:rPr>
        <w:t>As the EEXI is a goal-based measure which does not limit the option to a specific measure, there will be various ways for ships to comply with the requirement.</w:t>
      </w:r>
      <w:r w:rsidR="00CF2B8D" w:rsidRPr="001D326B">
        <w:rPr>
          <w:rFonts w:eastAsia="MS Mincho"/>
          <w:lang w:eastAsia="ja-JP"/>
        </w:rPr>
        <w:t xml:space="preserve"> A ship might choose engine power limit (EPL) as an option while another ship might choose combination of energy-saving device and EPL. </w:t>
      </w:r>
      <w:r w:rsidR="004256A9" w:rsidRPr="001D326B">
        <w:rPr>
          <w:rFonts w:eastAsia="MS Mincho"/>
          <w:lang w:eastAsia="ja-JP"/>
        </w:rPr>
        <w:t xml:space="preserve">It is assumed that </w:t>
      </w:r>
      <w:r w:rsidR="00A54DCF" w:rsidRPr="001D326B">
        <w:rPr>
          <w:rFonts w:eastAsia="MS Mincho"/>
          <w:lang w:eastAsia="ja-JP"/>
        </w:rPr>
        <w:t>each ship will choose the most cost-effective option for compliance with the EEXI taking into account each ship’s circumstance.</w:t>
      </w:r>
    </w:p>
    <w:p w14:paraId="40D0F851" w14:textId="063EB5AA" w:rsidR="000468A2" w:rsidRPr="001D326B" w:rsidRDefault="000468A2" w:rsidP="008A297E">
      <w:pPr>
        <w:tabs>
          <w:tab w:val="clear" w:pos="851"/>
        </w:tabs>
        <w:rPr>
          <w:rFonts w:eastAsia="MS Mincho"/>
          <w:lang w:eastAsia="ja-JP"/>
        </w:rPr>
      </w:pPr>
    </w:p>
    <w:p w14:paraId="2ECBF43B" w14:textId="63F48CE5" w:rsidR="000468A2" w:rsidRPr="001D326B" w:rsidRDefault="00CF1DEF" w:rsidP="008A297E">
      <w:pPr>
        <w:tabs>
          <w:tab w:val="clear" w:pos="851"/>
        </w:tabs>
        <w:rPr>
          <w:rFonts w:eastAsia="MS Mincho"/>
          <w:lang w:eastAsia="ja-JP"/>
        </w:rPr>
      </w:pPr>
      <w:r w:rsidRPr="001D326B">
        <w:rPr>
          <w:rFonts w:eastAsia="MS Mincho"/>
          <w:noProof/>
          <w:lang w:val="en-US" w:eastAsia="ja-JP"/>
        </w:rPr>
        <mc:AlternateContent>
          <mc:Choice Requires="wps">
            <w:drawing>
              <wp:anchor distT="0" distB="0" distL="114300" distR="114300" simplePos="0" relativeHeight="251660288" behindDoc="0" locked="0" layoutInCell="1" allowOverlap="1" wp14:anchorId="57153241" wp14:editId="46AF971E">
                <wp:simplePos x="0" y="0"/>
                <wp:positionH relativeFrom="column">
                  <wp:posOffset>3922077</wp:posOffset>
                </wp:positionH>
                <wp:positionV relativeFrom="paragraph">
                  <wp:posOffset>922973</wp:posOffset>
                </wp:positionV>
                <wp:extent cx="72000" cy="2115820"/>
                <wp:effectExtent l="6668" t="0" r="11112" b="68263"/>
                <wp:wrapNone/>
                <wp:docPr id="7" name="右中かっこ 7"/>
                <wp:cNvGraphicFramePr/>
                <a:graphic xmlns:a="http://schemas.openxmlformats.org/drawingml/2006/main">
                  <a:graphicData uri="http://schemas.microsoft.com/office/word/2010/wordprocessingShape">
                    <wps:wsp>
                      <wps:cNvSpPr/>
                      <wps:spPr>
                        <a:xfrm rot="5400000">
                          <a:off x="0" y="0"/>
                          <a:ext cx="72000" cy="2115820"/>
                        </a:xfrm>
                        <a:prstGeom prst="rightBrace">
                          <a:avLst>
                            <a:gd name="adj1" fmla="val 72733"/>
                            <a:gd name="adj2" fmla="val 5000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FF2D4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308.8pt;margin-top:72.7pt;width:5.65pt;height:166.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" adj="535" strokecolor="black [3213]">
                <v:stroke joinstyle="miter"/>
              </v:shape>
            </w:pict>
          </mc:Fallback>
        </mc:AlternateContent>
      </w:r>
      <w:r w:rsidR="000468A2" w:rsidRPr="001D326B">
        <w:rPr>
          <w:rFonts w:eastAsia="MS Mincho"/>
          <w:lang w:eastAsia="ja-JP"/>
        </w:rPr>
        <w:t>1.3.3</w:t>
      </w:r>
      <w:r w:rsidR="000468A2" w:rsidRPr="001D326B">
        <w:rPr>
          <w:rFonts w:eastAsia="MS Mincho"/>
          <w:lang w:eastAsia="ja-JP"/>
        </w:rPr>
        <w:tab/>
        <w:t xml:space="preserve">Although the impact of the EEXI may depend on options taken by each ship for compliance, it can be estimated </w:t>
      </w:r>
      <w:r w:rsidR="006A24D8" w:rsidRPr="001D326B">
        <w:rPr>
          <w:rFonts w:eastAsia="MS Mincho"/>
          <w:lang w:eastAsia="ja-JP"/>
        </w:rPr>
        <w:t xml:space="preserve">by assuming that all ships subject to the EEXI will choose only EPL as an option. This assumption may not reflect the real </w:t>
      </w:r>
      <w:r w:rsidR="003B4B89">
        <w:rPr>
          <w:rFonts w:eastAsia="MS Mincho"/>
          <w:lang w:eastAsia="ja-JP"/>
        </w:rPr>
        <w:t xml:space="preserve">situation of </w:t>
      </w:r>
      <w:r w:rsidR="006A24D8" w:rsidRPr="001D326B">
        <w:rPr>
          <w:rFonts w:eastAsia="MS Mincho"/>
          <w:lang w:eastAsia="ja-JP"/>
        </w:rPr>
        <w:t xml:space="preserve">shipping sector as some or a number of ships may choose other options such as fuel change or energy-saving device </w:t>
      </w:r>
      <w:r w:rsidR="00445AFB" w:rsidRPr="001D326B">
        <w:rPr>
          <w:rFonts w:eastAsia="MS Mincho"/>
          <w:lang w:eastAsia="ja-JP"/>
        </w:rPr>
        <w:t>instead of EPL</w:t>
      </w:r>
      <w:r w:rsidR="006A24D8" w:rsidRPr="001D326B">
        <w:rPr>
          <w:rFonts w:eastAsia="MS Mincho"/>
          <w:lang w:eastAsia="ja-JP"/>
        </w:rPr>
        <w:t xml:space="preserve">. However, </w:t>
      </w:r>
      <w:r w:rsidR="00445AFB" w:rsidRPr="001D326B">
        <w:rPr>
          <w:rFonts w:eastAsia="MS Mincho"/>
          <w:lang w:eastAsia="ja-JP"/>
        </w:rPr>
        <w:t xml:space="preserve">recalling that each ship is assumed to choose the most cost-effective option for compliance, cost-effectiveness of the EEXI in the real world should be always better than that in the EPL-only assumption. Consequently, negative impact of the EEXI in the real </w:t>
      </w:r>
      <w:r w:rsidR="00484864">
        <w:rPr>
          <w:rFonts w:eastAsia="MS Mincho"/>
          <w:lang w:eastAsia="ja-JP"/>
        </w:rPr>
        <w:t>world</w:t>
      </w:r>
      <w:r w:rsidR="00445AFB" w:rsidRPr="001D326B">
        <w:rPr>
          <w:rFonts w:eastAsia="MS Mincho"/>
          <w:lang w:eastAsia="ja-JP"/>
        </w:rPr>
        <w:t xml:space="preserve"> should be smaller than that in the EPL-only assumption.</w:t>
      </w:r>
      <w:r w:rsidR="00F03333" w:rsidRPr="001D326B">
        <w:rPr>
          <w:rFonts w:eastAsia="MS Mincho"/>
          <w:lang w:eastAsia="ja-JP"/>
        </w:rPr>
        <w:t xml:space="preserve"> Therefore, by assuming that all ships will choose only EPL as an option, it will be able to obtain a conservative </w:t>
      </w:r>
      <w:r w:rsidR="00980817" w:rsidRPr="001D326B">
        <w:rPr>
          <w:rFonts w:eastAsia="MS Mincho"/>
          <w:lang w:eastAsia="ja-JP"/>
        </w:rPr>
        <w:t>result</w:t>
      </w:r>
      <w:r w:rsidR="00F03333" w:rsidRPr="001D326B">
        <w:rPr>
          <w:rFonts w:eastAsia="MS Mincho"/>
          <w:lang w:eastAsia="ja-JP"/>
        </w:rPr>
        <w:t xml:space="preserve"> </w:t>
      </w:r>
      <w:r w:rsidR="00980817" w:rsidRPr="001D326B">
        <w:rPr>
          <w:rFonts w:eastAsia="MS Mincho"/>
          <w:lang w:eastAsia="ja-JP"/>
        </w:rPr>
        <w:t>in</w:t>
      </w:r>
      <w:r w:rsidR="00F03333" w:rsidRPr="001D326B">
        <w:rPr>
          <w:rFonts w:eastAsia="MS Mincho"/>
          <w:lang w:eastAsia="ja-JP"/>
        </w:rPr>
        <w:t xml:space="preserve"> the impact assessment.</w:t>
      </w:r>
    </w:p>
    <w:p w14:paraId="1A7FB547" w14:textId="558FEC04" w:rsidR="008A297E" w:rsidRPr="001D326B" w:rsidRDefault="008A297E" w:rsidP="008A297E">
      <w:pPr>
        <w:tabs>
          <w:tab w:val="clear" w:pos="851"/>
        </w:tabs>
        <w:rPr>
          <w:rFonts w:eastAsiaTheme="minorEastAsia"/>
        </w:rPr>
      </w:pPr>
    </w:p>
    <w:p w14:paraId="72B27EA6" w14:textId="510AC0FA" w:rsidR="0044050A" w:rsidRPr="001D326B" w:rsidRDefault="0044050A" w:rsidP="0044050A">
      <w:pPr>
        <w:tabs>
          <w:tab w:val="clear" w:pos="851"/>
        </w:tabs>
        <w:ind w:left="851"/>
        <w:rPr>
          <w:rFonts w:cs="Arial"/>
          <w:lang w:eastAsia="ja-JP"/>
        </w:rPr>
      </w:pPr>
      <m:oMathPara>
        <m:oMathParaPr>
          <m:jc m:val="left"/>
        </m:oMathParaPr>
        <m:oMath>
          <m:r>
            <m:rPr>
              <m:sty m:val="p"/>
            </m:rPr>
            <w:rPr>
              <w:rFonts w:ascii="Cambria Math" w:hAnsi="Cambria Math" w:cs="Arial"/>
              <w:lang w:eastAsia="ja-JP"/>
            </w:rPr>
            <m:t xml:space="preserve">Negative impact of EEXI </m:t>
          </m:r>
          <m:d>
            <m:dPr>
              <m:ctrlPr>
                <w:rPr>
                  <w:rFonts w:ascii="Cambria Math" w:hAnsi="Cambria Math" w:cs="Arial"/>
                  <w:lang w:eastAsia="ja-JP"/>
                </w:rPr>
              </m:ctrlPr>
            </m:dPr>
            <m:e>
              <m:r>
                <m:rPr>
                  <m:sty m:val="p"/>
                </m:rPr>
                <w:rPr>
                  <w:rFonts w:ascii="Cambria Math" w:hAnsi="Cambria Math" w:cs="Arial"/>
                  <w:lang w:eastAsia="ja-JP"/>
                </w:rPr>
                <m:t>real situation</m:t>
              </m:r>
            </m:e>
          </m:d>
          <m:r>
            <w:rPr>
              <w:rFonts w:ascii="Cambria Math" w:hAnsi="Cambria Math" w:cs="Arial"/>
              <w:lang w:eastAsia="ja-JP"/>
            </w:rPr>
            <m:t>&lt;</m:t>
          </m:r>
          <m:r>
            <m:rPr>
              <m:sty m:val="p"/>
            </m:rPr>
            <w:rPr>
              <w:rFonts w:ascii="Cambria Math" w:hAnsi="Cambria Math" w:cs="Arial"/>
              <w:lang w:eastAsia="ja-JP"/>
            </w:rPr>
            <m:t xml:space="preserve">Negative impact of EEXI </m:t>
          </m:r>
          <m:d>
            <m:dPr>
              <m:ctrlPr>
                <w:rPr>
                  <w:rFonts w:ascii="Cambria Math" w:hAnsi="Cambria Math" w:cs="Arial"/>
                  <w:lang w:eastAsia="ja-JP"/>
                </w:rPr>
              </m:ctrlPr>
            </m:dPr>
            <m:e>
              <m:r>
                <m:rPr>
                  <m:sty m:val="p"/>
                </m:rPr>
                <w:rPr>
                  <w:rFonts w:ascii="Cambria Math" w:hAnsi="Cambria Math" w:cs="Arial"/>
                  <w:lang w:eastAsia="ja-JP"/>
                </w:rPr>
                <m:t>EPL only</m:t>
              </m:r>
            </m:e>
          </m:d>
        </m:oMath>
      </m:oMathPara>
    </w:p>
    <w:p w14:paraId="7E9E7A96" w14:textId="13D8A992" w:rsidR="00CF1DEF" w:rsidRPr="001D326B" w:rsidRDefault="00CF1DEF" w:rsidP="008A297E">
      <w:pPr>
        <w:tabs>
          <w:tab w:val="clear" w:pos="851"/>
        </w:tabs>
        <w:rPr>
          <w:rFonts w:eastAsiaTheme="minorEastAsia"/>
        </w:rPr>
      </w:pPr>
      <w:r w:rsidRPr="001D326B">
        <w:rPr>
          <w:rFonts w:eastAsiaTheme="minorEastAsia"/>
          <w:noProof/>
          <w:lang w:val="en-US" w:eastAsia="ja-JP"/>
        </w:rPr>
        <mc:AlternateContent>
          <mc:Choice Requires="wps">
            <w:drawing>
              <wp:anchor distT="0" distB="0" distL="114300" distR="114300" simplePos="0" relativeHeight="251661312" behindDoc="0" locked="0" layoutInCell="1" allowOverlap="1" wp14:anchorId="2F4DDC1B" wp14:editId="5753D8C3">
                <wp:simplePos x="0" y="0"/>
                <wp:positionH relativeFrom="column">
                  <wp:posOffset>3285490</wp:posOffset>
                </wp:positionH>
                <wp:positionV relativeFrom="paragraph">
                  <wp:posOffset>100965</wp:posOffset>
                </wp:positionV>
                <wp:extent cx="1343836" cy="158436"/>
                <wp:effectExtent l="0" t="0" r="8890" b="4445"/>
                <wp:wrapNone/>
                <wp:docPr id="8" name="テキスト ボックス 8"/>
                <wp:cNvGraphicFramePr/>
                <a:graphic xmlns:a="http://schemas.openxmlformats.org/drawingml/2006/main">
                  <a:graphicData uri="http://schemas.microsoft.com/office/word/2010/wordprocessingShape">
                    <wps:wsp>
                      <wps:cNvSpPr txBox="1"/>
                      <wps:spPr>
                        <a:xfrm>
                          <a:off x="0" y="0"/>
                          <a:ext cx="1343836" cy="158436"/>
                        </a:xfrm>
                        <a:prstGeom prst="rect">
                          <a:avLst/>
                        </a:prstGeom>
                        <a:noFill/>
                        <a:ln w="6350">
                          <a:noFill/>
                        </a:ln>
                      </wps:spPr>
                      <wps:txbx>
                        <w:txbxContent>
                          <w:p w14:paraId="681998D6" w14:textId="0E920DE9" w:rsidR="00A52F1B" w:rsidRPr="00CF1DEF" w:rsidRDefault="00A52F1B" w:rsidP="00CF1DEF">
                            <w:pPr>
                              <w:jc w:val="center"/>
                              <w:rPr>
                                <w:color w:val="FF0000"/>
                                <w:lang w:eastAsia="ja-JP"/>
                              </w:rPr>
                            </w:pPr>
                            <w:r w:rsidRPr="00CF1DEF">
                              <w:rPr>
                                <w:rFonts w:hint="eastAsia"/>
                                <w:color w:val="FF0000"/>
                                <w:lang w:eastAsia="ja-JP"/>
                              </w:rPr>
                              <w:t>Scope of analysis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F4DDC1B" id="テキスト ボックス 8" o:spid="_x0000_s1027" type="#_x0000_t202" style="position:absolute;left:0;text-align:left;margin-left:258.7pt;margin-top:7.95pt;width:105.8pt;height: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" filled="f" stroked="f" strokeweight=".5pt">
                <v:textbox style="mso-fit-shape-to-text:t" inset="0,0,0,0">
                  <w:txbxContent>
                    <w:p w14:paraId="681998D6" w14:textId="0E920DE9" w:rsidR="00A52F1B" w:rsidRPr="00CF1DEF" w:rsidRDefault="00A52F1B" w:rsidP="00CF1DEF">
                      <w:pPr>
                        <w:jc w:val="center"/>
                        <w:rPr>
                          <w:color w:val="FF0000"/>
                          <w:lang w:eastAsia="ja-JP"/>
                        </w:rPr>
                      </w:pPr>
                      <w:r w:rsidRPr="00CF1DEF">
                        <w:rPr>
                          <w:rFonts w:hint="eastAsia"/>
                          <w:color w:val="FF0000"/>
                          <w:lang w:eastAsia="ja-JP"/>
                        </w:rPr>
                        <w:t>Scope of analysis</w:t>
                      </w:r>
                    </w:p>
                  </w:txbxContent>
                </v:textbox>
              </v:shape>
            </w:pict>
          </mc:Fallback>
        </mc:AlternateContent>
      </w:r>
    </w:p>
    <w:p w14:paraId="0A42D5CD" w14:textId="2D5BD3BB" w:rsidR="00CF1DEF" w:rsidRPr="001D326B" w:rsidRDefault="00CF1DEF" w:rsidP="008A297E">
      <w:pPr>
        <w:tabs>
          <w:tab w:val="clear" w:pos="851"/>
        </w:tabs>
        <w:rPr>
          <w:rFonts w:eastAsiaTheme="minorEastAsia"/>
        </w:rPr>
      </w:pPr>
    </w:p>
    <w:p w14:paraId="5E30CD1E" w14:textId="50BFE154" w:rsidR="00542089" w:rsidRPr="001D326B" w:rsidRDefault="00542089" w:rsidP="00EF25AC">
      <w:pPr>
        <w:tabs>
          <w:tab w:val="clear" w:pos="851"/>
        </w:tabs>
        <w:rPr>
          <w:rFonts w:eastAsia="MS Mincho"/>
          <w:b/>
          <w:lang w:eastAsia="ja-JP"/>
        </w:rPr>
      </w:pPr>
      <w:r w:rsidRPr="001D326B">
        <w:rPr>
          <w:rFonts w:eastAsia="MS Mincho" w:hint="eastAsia"/>
          <w:b/>
          <w:lang w:eastAsia="ja-JP"/>
        </w:rPr>
        <w:t>2</w:t>
      </w:r>
      <w:r w:rsidRPr="001D326B">
        <w:rPr>
          <w:rFonts w:eastAsia="MS Mincho" w:hint="eastAsia"/>
          <w:b/>
          <w:lang w:eastAsia="ja-JP"/>
        </w:rPr>
        <w:tab/>
      </w:r>
      <w:r w:rsidR="00050928" w:rsidRPr="001D326B">
        <w:rPr>
          <w:rFonts w:eastAsia="MS Mincho"/>
          <w:b/>
          <w:lang w:eastAsia="ja-JP"/>
        </w:rPr>
        <w:t>Results</w:t>
      </w:r>
    </w:p>
    <w:p w14:paraId="69969C00" w14:textId="239272F9" w:rsidR="006719F4" w:rsidRPr="001D326B" w:rsidRDefault="006719F4" w:rsidP="00EF25AC">
      <w:pPr>
        <w:tabs>
          <w:tab w:val="clear" w:pos="851"/>
        </w:tabs>
        <w:rPr>
          <w:rFonts w:eastAsiaTheme="minorEastAsia"/>
        </w:rPr>
      </w:pPr>
    </w:p>
    <w:p w14:paraId="00D62137" w14:textId="2596BA4A" w:rsidR="00050928" w:rsidRPr="001D326B" w:rsidRDefault="00050928" w:rsidP="00EF25AC">
      <w:pPr>
        <w:tabs>
          <w:tab w:val="clear" w:pos="851"/>
        </w:tabs>
        <w:rPr>
          <w:rFonts w:eastAsia="MS Mincho"/>
          <w:b/>
          <w:lang w:eastAsia="ja-JP"/>
        </w:rPr>
      </w:pPr>
      <w:r w:rsidRPr="001D326B">
        <w:rPr>
          <w:rFonts w:eastAsia="MS Mincho" w:hint="eastAsia"/>
          <w:b/>
          <w:lang w:eastAsia="ja-JP"/>
        </w:rPr>
        <w:t>2.1</w:t>
      </w:r>
      <w:r w:rsidRPr="001D326B">
        <w:rPr>
          <w:rFonts w:eastAsia="MS Mincho" w:hint="eastAsia"/>
          <w:b/>
          <w:lang w:eastAsia="ja-JP"/>
        </w:rPr>
        <w:tab/>
      </w:r>
      <w:r w:rsidR="00D722F5" w:rsidRPr="001D326B">
        <w:rPr>
          <w:rFonts w:eastAsia="MS Mincho"/>
          <w:b/>
          <w:lang w:eastAsia="ja-JP"/>
        </w:rPr>
        <w:t>Ship running cost</w:t>
      </w:r>
    </w:p>
    <w:p w14:paraId="044EC638" w14:textId="6AF1D9D6" w:rsidR="00D722F5" w:rsidRPr="001D326B" w:rsidRDefault="00D722F5" w:rsidP="00EF25AC">
      <w:pPr>
        <w:tabs>
          <w:tab w:val="clear" w:pos="851"/>
        </w:tabs>
        <w:rPr>
          <w:rFonts w:eastAsia="MS Mincho"/>
          <w:lang w:eastAsia="ja-JP"/>
        </w:rPr>
      </w:pPr>
    </w:p>
    <w:p w14:paraId="7020DECA" w14:textId="1566330F" w:rsidR="00482E27" w:rsidRPr="001D326B" w:rsidRDefault="00482E27" w:rsidP="00482E27">
      <w:pPr>
        <w:tabs>
          <w:tab w:val="clear" w:pos="851"/>
        </w:tabs>
        <w:rPr>
          <w:rFonts w:eastAsia="MS Mincho"/>
          <w:lang w:eastAsia="ja-JP"/>
        </w:rPr>
      </w:pPr>
      <w:r w:rsidRPr="001D326B">
        <w:rPr>
          <w:rFonts w:eastAsia="MS Mincho" w:hint="eastAsia"/>
          <w:lang w:eastAsia="ja-JP"/>
        </w:rPr>
        <w:t>2</w:t>
      </w:r>
      <w:r w:rsidRPr="001D326B">
        <w:rPr>
          <w:rFonts w:eastAsia="MS Mincho"/>
          <w:lang w:eastAsia="ja-JP"/>
        </w:rPr>
        <w:t>.1.1</w:t>
      </w:r>
      <w:r w:rsidRPr="001D326B">
        <w:rPr>
          <w:rFonts w:eastAsia="MS Mincho"/>
          <w:lang w:eastAsia="ja-JP"/>
        </w:rPr>
        <w:tab/>
        <w:t>Ship running cost</w:t>
      </w:r>
      <w:r>
        <w:rPr>
          <w:rFonts w:eastAsia="MS Mincho"/>
          <w:lang w:eastAsia="ja-JP"/>
        </w:rPr>
        <w:t>s</w:t>
      </w:r>
      <w:r w:rsidRPr="001D326B">
        <w:rPr>
          <w:rFonts w:eastAsia="MS Mincho"/>
          <w:lang w:eastAsia="ja-JP"/>
        </w:rPr>
        <w:t xml:space="preserve"> of a ship per voyage in each </w:t>
      </w:r>
      <w:r>
        <w:rPr>
          <w:rFonts w:eastAsia="MS Mincho"/>
          <w:lang w:eastAsia="ja-JP"/>
        </w:rPr>
        <w:t>shipping</w:t>
      </w:r>
      <w:r w:rsidRPr="001D326B">
        <w:rPr>
          <w:rFonts w:eastAsia="MS Mincho"/>
          <w:lang w:eastAsia="ja-JP"/>
        </w:rPr>
        <w:t xml:space="preserve"> route are analysed, as summarized in Figure 2.</w:t>
      </w:r>
      <w:r>
        <w:rPr>
          <w:rFonts w:eastAsia="MS Mincho"/>
          <w:lang w:eastAsia="ja-JP"/>
        </w:rPr>
        <w:t xml:space="preserve"> The figure shows how fuel costs for main and auxiliary engines as well as charter costs, in which operating costs and capital costs are implicitly included, change with the level of </w:t>
      </w:r>
      <w:r w:rsidR="008E72EE">
        <w:rPr>
          <w:rFonts w:eastAsia="MS Mincho"/>
          <w:lang w:eastAsia="ja-JP"/>
        </w:rPr>
        <w:t>efficiency improvement (</w:t>
      </w:r>
      <w:r>
        <w:rPr>
          <w:rFonts w:eastAsia="MS Mincho"/>
          <w:lang w:eastAsia="ja-JP"/>
        </w:rPr>
        <w:t>CO</w:t>
      </w:r>
      <w:r w:rsidRPr="00751484">
        <w:rPr>
          <w:rFonts w:eastAsia="MS Mincho"/>
          <w:vertAlign w:val="subscript"/>
          <w:lang w:eastAsia="ja-JP"/>
        </w:rPr>
        <w:t>2</w:t>
      </w:r>
      <w:r>
        <w:rPr>
          <w:rFonts w:eastAsia="MS Mincho"/>
          <w:lang w:eastAsia="ja-JP"/>
        </w:rPr>
        <w:t xml:space="preserve"> reduction </w:t>
      </w:r>
      <w:r w:rsidR="008E72EE">
        <w:rPr>
          <w:rFonts w:eastAsia="MS Mincho"/>
          <w:lang w:eastAsia="ja-JP"/>
        </w:rPr>
        <w:t>per transport work</w:t>
      </w:r>
      <w:r>
        <w:rPr>
          <w:rFonts w:eastAsia="MS Mincho"/>
          <w:lang w:eastAsia="ja-JP"/>
        </w:rPr>
        <w:t xml:space="preserve">) achieved by slow steaming </w:t>
      </w:r>
      <w:r>
        <w:rPr>
          <w:rFonts w:eastAsia="MS Mincho" w:hint="eastAsia"/>
          <w:lang w:eastAsia="ja-JP"/>
        </w:rPr>
        <w:t xml:space="preserve">by means of EPL </w:t>
      </w:r>
      <w:r>
        <w:rPr>
          <w:rFonts w:eastAsia="MS Mincho"/>
          <w:lang w:eastAsia="ja-JP"/>
        </w:rPr>
        <w:t xml:space="preserve">assumed to be adopted by ships covered by EEXI (see appendix for details of the relationship between the level of speed reduction and </w:t>
      </w:r>
      <w:r w:rsidR="008E72EE">
        <w:rPr>
          <w:rFonts w:eastAsia="MS Mincho"/>
          <w:lang w:eastAsia="ja-JP"/>
        </w:rPr>
        <w:t xml:space="preserve">efficiency improvement or </w:t>
      </w:r>
      <w:r>
        <w:rPr>
          <w:rFonts w:eastAsia="MS Mincho"/>
          <w:lang w:eastAsia="ja-JP"/>
        </w:rPr>
        <w:t>CO</w:t>
      </w:r>
      <w:r w:rsidRPr="00751484">
        <w:rPr>
          <w:rFonts w:eastAsia="MS Mincho"/>
          <w:vertAlign w:val="subscript"/>
          <w:lang w:eastAsia="ja-JP"/>
        </w:rPr>
        <w:t>2</w:t>
      </w:r>
      <w:r>
        <w:rPr>
          <w:rFonts w:eastAsia="MS Mincho"/>
          <w:lang w:eastAsia="ja-JP"/>
        </w:rPr>
        <w:t xml:space="preserve"> reduction</w:t>
      </w:r>
      <w:r w:rsidR="008E72EE">
        <w:rPr>
          <w:rFonts w:eastAsia="MS Mincho"/>
          <w:lang w:eastAsia="ja-JP"/>
        </w:rPr>
        <w:t xml:space="preserve"> per transport work</w:t>
      </w:r>
      <w:r>
        <w:rPr>
          <w:rFonts w:eastAsia="MS Mincho"/>
          <w:lang w:eastAsia="ja-JP"/>
        </w:rPr>
        <w:t>).</w:t>
      </w:r>
    </w:p>
    <w:p w14:paraId="7B1C9B62" w14:textId="6382C23F" w:rsidR="00BD78B9" w:rsidRPr="00482E27" w:rsidRDefault="00BD78B9" w:rsidP="00BD78B9">
      <w:pPr>
        <w:tabs>
          <w:tab w:val="clear" w:pos="851"/>
        </w:tabs>
        <w:rPr>
          <w:rFonts w:eastAsia="MS Mincho"/>
          <w:lang w:eastAsia="ja-JP"/>
        </w:rPr>
      </w:pPr>
    </w:p>
    <w:p w14:paraId="0997A7EB" w14:textId="508436AF" w:rsidR="00B9232D" w:rsidRDefault="001A2E86" w:rsidP="00B36802">
      <w:pPr>
        <w:tabs>
          <w:tab w:val="clear" w:pos="851"/>
        </w:tabs>
        <w:jc w:val="center"/>
        <w:rPr>
          <w:rFonts w:eastAsia="MS Mincho"/>
          <w:lang w:eastAsia="ja-JP"/>
        </w:rPr>
      </w:pPr>
      <w:r w:rsidRPr="001A2E86">
        <w:rPr>
          <w:rFonts w:hint="eastAsia"/>
          <w:noProof/>
          <w:lang w:val="en-US" w:eastAsia="ja-JP"/>
        </w:rPr>
        <w:drawing>
          <wp:inline distT="0" distB="0" distL="0" distR="0" wp14:anchorId="4A206A92" wp14:editId="407E60C5">
            <wp:extent cx="2520000" cy="1891041"/>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0000" cy="1891041"/>
                    </a:xfrm>
                    <a:prstGeom prst="rect">
                      <a:avLst/>
                    </a:prstGeom>
                    <a:noFill/>
                    <a:ln>
                      <a:noFill/>
                    </a:ln>
                  </pic:spPr>
                </pic:pic>
              </a:graphicData>
            </a:graphic>
          </wp:inline>
        </w:drawing>
      </w:r>
      <w:r w:rsidR="009A5CC3">
        <w:rPr>
          <w:rFonts w:eastAsia="MS Mincho" w:hint="eastAsia"/>
          <w:lang w:eastAsia="ja-JP"/>
        </w:rPr>
        <w:t xml:space="preserve"> </w:t>
      </w:r>
      <w:r w:rsidR="00F33B71" w:rsidRPr="00F33B71">
        <w:rPr>
          <w:rFonts w:hint="eastAsia"/>
          <w:noProof/>
          <w:lang w:val="en-US" w:eastAsia="ja-JP"/>
        </w:rPr>
        <w:drawing>
          <wp:inline distT="0" distB="0" distL="0" distR="0" wp14:anchorId="6110C414" wp14:editId="5145D507">
            <wp:extent cx="2520000" cy="1894172"/>
            <wp:effectExtent l="0" t="0" r="0" b="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0000" cy="1894172"/>
                    </a:xfrm>
                    <a:prstGeom prst="rect">
                      <a:avLst/>
                    </a:prstGeom>
                    <a:noFill/>
                    <a:ln>
                      <a:noFill/>
                    </a:ln>
                  </pic:spPr>
                </pic:pic>
              </a:graphicData>
            </a:graphic>
          </wp:inline>
        </w:drawing>
      </w:r>
    </w:p>
    <w:p w14:paraId="3DFD94F8" w14:textId="00840973" w:rsidR="00B9232D" w:rsidRPr="00B9232D" w:rsidRDefault="00B9232D" w:rsidP="00B9232D">
      <w:pPr>
        <w:tabs>
          <w:tab w:val="clear" w:pos="851"/>
        </w:tabs>
        <w:jc w:val="center"/>
        <w:rPr>
          <w:rFonts w:eastAsia="MS Mincho"/>
          <w:sz w:val="18"/>
          <w:szCs w:val="18"/>
          <w:lang w:eastAsia="ja-JP"/>
        </w:rPr>
      </w:pPr>
      <w:r w:rsidRPr="00B9232D">
        <w:rPr>
          <w:rFonts w:eastAsia="MS Mincho" w:hint="eastAsia"/>
          <w:sz w:val="18"/>
          <w:szCs w:val="18"/>
          <w:lang w:eastAsia="ja-JP"/>
        </w:rPr>
        <w:t xml:space="preserve">Case </w:t>
      </w:r>
      <w:r>
        <w:rPr>
          <w:rFonts w:eastAsia="MS Mincho"/>
          <w:sz w:val="18"/>
          <w:szCs w:val="18"/>
          <w:lang w:eastAsia="ja-JP"/>
        </w:rPr>
        <w:t>A</w:t>
      </w:r>
      <w:r w:rsidRPr="00B9232D">
        <w:rPr>
          <w:rFonts w:eastAsia="MS Mincho"/>
          <w:sz w:val="18"/>
          <w:szCs w:val="18"/>
          <w:lang w:eastAsia="ja-JP"/>
        </w:rPr>
        <w:t>:</w:t>
      </w:r>
      <w:r w:rsidRPr="00B9232D">
        <w:rPr>
          <w:rFonts w:eastAsia="MS Mincho" w:hint="eastAsia"/>
          <w:sz w:val="18"/>
          <w:szCs w:val="18"/>
          <w:lang w:eastAsia="ja-JP"/>
        </w:rPr>
        <w:t xml:space="preserve"> </w:t>
      </w:r>
      <w:r w:rsidRPr="00B9232D">
        <w:rPr>
          <w:rFonts w:eastAsia="MS Mincho"/>
          <w:sz w:val="18"/>
          <w:szCs w:val="18"/>
          <w:lang w:eastAsia="ja-JP"/>
        </w:rPr>
        <w:t>Rice, Vietnam to Solomon</w:t>
      </w:r>
      <w:r w:rsidRPr="00B9232D">
        <w:rPr>
          <w:rFonts w:eastAsia="MS Mincho"/>
          <w:sz w:val="18"/>
          <w:szCs w:val="18"/>
          <w:lang w:eastAsia="ja-JP"/>
        </w:rPr>
        <w:tab/>
      </w:r>
      <w:r w:rsidRPr="00B9232D">
        <w:rPr>
          <w:rFonts w:eastAsia="MS Mincho"/>
          <w:sz w:val="18"/>
          <w:szCs w:val="18"/>
          <w:lang w:eastAsia="ja-JP"/>
        </w:rPr>
        <w:tab/>
        <w:t xml:space="preserve">Case </w:t>
      </w:r>
      <w:r>
        <w:rPr>
          <w:rFonts w:eastAsia="MS Mincho"/>
          <w:sz w:val="18"/>
          <w:szCs w:val="18"/>
          <w:lang w:eastAsia="ja-JP"/>
        </w:rPr>
        <w:t>B</w:t>
      </w:r>
      <w:r w:rsidRPr="00B9232D">
        <w:rPr>
          <w:rFonts w:eastAsia="MS Mincho"/>
          <w:sz w:val="18"/>
          <w:szCs w:val="18"/>
          <w:lang w:eastAsia="ja-JP"/>
        </w:rPr>
        <w:t>: Rice, Vietnam to China</w:t>
      </w:r>
    </w:p>
    <w:p w14:paraId="29978D0F" w14:textId="77777777" w:rsidR="00B9232D" w:rsidRPr="00B9232D" w:rsidRDefault="00B9232D" w:rsidP="00B36802">
      <w:pPr>
        <w:tabs>
          <w:tab w:val="clear" w:pos="851"/>
        </w:tabs>
        <w:jc w:val="center"/>
        <w:rPr>
          <w:rFonts w:eastAsia="MS Mincho"/>
          <w:sz w:val="18"/>
          <w:szCs w:val="18"/>
          <w:lang w:eastAsia="ja-JP"/>
        </w:rPr>
      </w:pPr>
    </w:p>
    <w:p w14:paraId="4B89B2F8" w14:textId="6C3BCDF5" w:rsidR="00BD78B9" w:rsidRDefault="00B80B40" w:rsidP="00B36802">
      <w:pPr>
        <w:tabs>
          <w:tab w:val="clear" w:pos="851"/>
        </w:tabs>
        <w:jc w:val="center"/>
        <w:rPr>
          <w:rFonts w:eastAsia="MS Mincho"/>
          <w:lang w:eastAsia="ja-JP"/>
        </w:rPr>
      </w:pPr>
      <w:r w:rsidRPr="00B80B40">
        <w:rPr>
          <w:rFonts w:hint="eastAsia"/>
          <w:noProof/>
          <w:lang w:val="en-US" w:eastAsia="ja-JP"/>
        </w:rPr>
        <w:drawing>
          <wp:inline distT="0" distB="0" distL="0" distR="0" wp14:anchorId="33DECDE8" wp14:editId="2E13CB9F">
            <wp:extent cx="2520000" cy="1891041"/>
            <wp:effectExtent l="0" t="0" r="0" b="0"/>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20000" cy="1891041"/>
                    </a:xfrm>
                    <a:prstGeom prst="rect">
                      <a:avLst/>
                    </a:prstGeom>
                    <a:noFill/>
                    <a:ln>
                      <a:noFill/>
                    </a:ln>
                  </pic:spPr>
                </pic:pic>
              </a:graphicData>
            </a:graphic>
          </wp:inline>
        </w:drawing>
      </w:r>
      <w:r w:rsidR="00B9232D">
        <w:rPr>
          <w:rFonts w:eastAsia="MS Mincho" w:hint="eastAsia"/>
          <w:lang w:eastAsia="ja-JP"/>
        </w:rPr>
        <w:t xml:space="preserve"> </w:t>
      </w:r>
      <w:r w:rsidRPr="00B80B40">
        <w:rPr>
          <w:rFonts w:hint="eastAsia"/>
          <w:noProof/>
          <w:lang w:val="en-US" w:eastAsia="ja-JP"/>
        </w:rPr>
        <w:drawing>
          <wp:inline distT="0" distB="0" distL="0" distR="0" wp14:anchorId="29BE5039" wp14:editId="41209E23">
            <wp:extent cx="2520000" cy="1890000"/>
            <wp:effectExtent l="0" t="0" r="0" b="0"/>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20000" cy="1890000"/>
                    </a:xfrm>
                    <a:prstGeom prst="rect">
                      <a:avLst/>
                    </a:prstGeom>
                    <a:noFill/>
                    <a:ln>
                      <a:noFill/>
                    </a:ln>
                  </pic:spPr>
                </pic:pic>
              </a:graphicData>
            </a:graphic>
          </wp:inline>
        </w:drawing>
      </w:r>
    </w:p>
    <w:p w14:paraId="2A6EC50B" w14:textId="09074BF0" w:rsidR="00B9232D" w:rsidRPr="00B9232D" w:rsidRDefault="00B9232D" w:rsidP="00B9232D">
      <w:pPr>
        <w:tabs>
          <w:tab w:val="clear" w:pos="851"/>
        </w:tabs>
        <w:jc w:val="center"/>
        <w:rPr>
          <w:rFonts w:eastAsia="MS Mincho"/>
          <w:sz w:val="18"/>
          <w:szCs w:val="18"/>
          <w:lang w:eastAsia="ja-JP"/>
        </w:rPr>
      </w:pPr>
      <w:r w:rsidRPr="00B9232D">
        <w:rPr>
          <w:rFonts w:eastAsia="MS Mincho" w:hint="eastAsia"/>
          <w:sz w:val="18"/>
          <w:szCs w:val="18"/>
          <w:lang w:eastAsia="ja-JP"/>
        </w:rPr>
        <w:t xml:space="preserve">Case </w:t>
      </w:r>
      <w:r>
        <w:rPr>
          <w:rFonts w:eastAsia="MS Mincho"/>
          <w:sz w:val="18"/>
          <w:szCs w:val="18"/>
          <w:lang w:eastAsia="ja-JP"/>
        </w:rPr>
        <w:t>C</w:t>
      </w:r>
      <w:r w:rsidRPr="00B9232D">
        <w:rPr>
          <w:rFonts w:eastAsia="MS Mincho"/>
          <w:sz w:val="18"/>
          <w:szCs w:val="18"/>
          <w:lang w:eastAsia="ja-JP"/>
        </w:rPr>
        <w:t>:</w:t>
      </w:r>
      <w:r w:rsidRPr="00B9232D">
        <w:rPr>
          <w:rFonts w:eastAsia="MS Mincho" w:hint="eastAsia"/>
          <w:sz w:val="18"/>
          <w:szCs w:val="18"/>
          <w:lang w:eastAsia="ja-JP"/>
        </w:rPr>
        <w:t xml:space="preserve"> </w:t>
      </w:r>
      <w:r w:rsidRPr="00B9232D">
        <w:rPr>
          <w:rFonts w:eastAsia="MS Mincho"/>
          <w:sz w:val="18"/>
          <w:szCs w:val="18"/>
          <w:lang w:eastAsia="ja-JP"/>
        </w:rPr>
        <w:t>Iron ore, Brazil to China</w:t>
      </w:r>
      <w:r w:rsidRPr="00B9232D">
        <w:rPr>
          <w:rFonts w:eastAsia="MS Mincho" w:hint="eastAsia"/>
          <w:sz w:val="18"/>
          <w:szCs w:val="18"/>
          <w:lang w:eastAsia="ja-JP"/>
        </w:rPr>
        <w:tab/>
      </w:r>
      <w:r w:rsidRPr="00B9232D">
        <w:rPr>
          <w:rFonts w:eastAsia="MS Mincho"/>
          <w:sz w:val="18"/>
          <w:szCs w:val="18"/>
          <w:lang w:eastAsia="ja-JP"/>
        </w:rPr>
        <w:t xml:space="preserve">           Case </w:t>
      </w:r>
      <w:r>
        <w:rPr>
          <w:rFonts w:eastAsia="MS Mincho"/>
          <w:sz w:val="18"/>
          <w:szCs w:val="18"/>
          <w:lang w:eastAsia="ja-JP"/>
        </w:rPr>
        <w:t>D</w:t>
      </w:r>
      <w:r w:rsidRPr="00B9232D">
        <w:rPr>
          <w:rFonts w:eastAsia="MS Mincho"/>
          <w:sz w:val="18"/>
          <w:szCs w:val="18"/>
          <w:lang w:eastAsia="ja-JP"/>
        </w:rPr>
        <w:t>: Iron ore, Mauritania to China</w:t>
      </w:r>
    </w:p>
    <w:p w14:paraId="03112DFE" w14:textId="77777777" w:rsidR="00B9232D" w:rsidRPr="00B9232D" w:rsidRDefault="00B9232D" w:rsidP="00B36802">
      <w:pPr>
        <w:tabs>
          <w:tab w:val="clear" w:pos="851"/>
        </w:tabs>
        <w:jc w:val="center"/>
        <w:rPr>
          <w:rFonts w:eastAsia="MS Mincho"/>
          <w:sz w:val="18"/>
          <w:szCs w:val="18"/>
          <w:lang w:eastAsia="ja-JP"/>
        </w:rPr>
      </w:pPr>
    </w:p>
    <w:p w14:paraId="7597609E" w14:textId="1354091C" w:rsidR="00B9232D" w:rsidRDefault="00B80B40" w:rsidP="00B36802">
      <w:pPr>
        <w:tabs>
          <w:tab w:val="clear" w:pos="851"/>
        </w:tabs>
        <w:jc w:val="center"/>
        <w:rPr>
          <w:rFonts w:eastAsia="MS Mincho"/>
          <w:lang w:eastAsia="ja-JP"/>
        </w:rPr>
      </w:pPr>
      <w:r w:rsidRPr="00B80B40">
        <w:rPr>
          <w:rFonts w:hint="eastAsia"/>
          <w:noProof/>
          <w:lang w:val="en-US" w:eastAsia="ja-JP"/>
        </w:rPr>
        <w:drawing>
          <wp:inline distT="0" distB="0" distL="0" distR="0" wp14:anchorId="7490C8AE" wp14:editId="33E3CA86">
            <wp:extent cx="2520000" cy="1891041"/>
            <wp:effectExtent l="0" t="0" r="0" b="0"/>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20000" cy="1891041"/>
                    </a:xfrm>
                    <a:prstGeom prst="rect">
                      <a:avLst/>
                    </a:prstGeom>
                    <a:noFill/>
                    <a:ln>
                      <a:noFill/>
                    </a:ln>
                  </pic:spPr>
                </pic:pic>
              </a:graphicData>
            </a:graphic>
          </wp:inline>
        </w:drawing>
      </w:r>
      <w:r w:rsidR="00B9232D">
        <w:rPr>
          <w:rFonts w:eastAsia="MS Mincho" w:hint="eastAsia"/>
          <w:lang w:eastAsia="ja-JP"/>
        </w:rPr>
        <w:t xml:space="preserve"> </w:t>
      </w:r>
      <w:r w:rsidR="00BA61EB" w:rsidRPr="00BA61EB">
        <w:rPr>
          <w:rFonts w:hint="eastAsia"/>
          <w:noProof/>
          <w:lang w:val="en-US" w:eastAsia="ja-JP"/>
        </w:rPr>
        <w:drawing>
          <wp:inline distT="0" distB="0" distL="0" distR="0" wp14:anchorId="17B10687" wp14:editId="48AFF88C">
            <wp:extent cx="2520000" cy="1891041"/>
            <wp:effectExtent l="0" t="0" r="0" b="0"/>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20000" cy="1891041"/>
                    </a:xfrm>
                    <a:prstGeom prst="rect">
                      <a:avLst/>
                    </a:prstGeom>
                    <a:noFill/>
                    <a:ln>
                      <a:noFill/>
                    </a:ln>
                  </pic:spPr>
                </pic:pic>
              </a:graphicData>
            </a:graphic>
          </wp:inline>
        </w:drawing>
      </w:r>
    </w:p>
    <w:p w14:paraId="6331FF47" w14:textId="50016700" w:rsidR="00B9232D" w:rsidRPr="00B9232D" w:rsidRDefault="00B9232D" w:rsidP="00B9232D">
      <w:pPr>
        <w:tabs>
          <w:tab w:val="clear" w:pos="851"/>
        </w:tabs>
        <w:jc w:val="center"/>
        <w:rPr>
          <w:rFonts w:eastAsia="MS Mincho"/>
          <w:sz w:val="18"/>
          <w:szCs w:val="18"/>
          <w:lang w:eastAsia="ja-JP"/>
        </w:rPr>
      </w:pPr>
      <w:r w:rsidRPr="00B9232D">
        <w:rPr>
          <w:rFonts w:eastAsia="MS Mincho" w:hint="eastAsia"/>
          <w:sz w:val="18"/>
          <w:szCs w:val="18"/>
          <w:lang w:eastAsia="ja-JP"/>
        </w:rPr>
        <w:t xml:space="preserve">Case </w:t>
      </w:r>
      <w:r>
        <w:rPr>
          <w:rFonts w:eastAsia="MS Mincho"/>
          <w:sz w:val="18"/>
          <w:szCs w:val="18"/>
          <w:lang w:eastAsia="ja-JP"/>
        </w:rPr>
        <w:t>E</w:t>
      </w:r>
      <w:r w:rsidRPr="00B9232D">
        <w:rPr>
          <w:rFonts w:eastAsia="MS Mincho"/>
          <w:sz w:val="18"/>
          <w:szCs w:val="18"/>
          <w:lang w:eastAsia="ja-JP"/>
        </w:rPr>
        <w:t>:</w:t>
      </w:r>
      <w:r w:rsidRPr="00B9232D">
        <w:rPr>
          <w:rFonts w:eastAsia="MS Mincho" w:hint="eastAsia"/>
          <w:sz w:val="18"/>
          <w:szCs w:val="18"/>
          <w:lang w:eastAsia="ja-JP"/>
        </w:rPr>
        <w:t xml:space="preserve"> </w:t>
      </w:r>
      <w:r w:rsidRPr="00B9232D">
        <w:rPr>
          <w:rFonts w:eastAsia="MS Mincho"/>
          <w:sz w:val="18"/>
          <w:szCs w:val="18"/>
          <w:lang w:eastAsia="ja-JP"/>
        </w:rPr>
        <w:t>Vehicle parts, China to the US</w:t>
      </w:r>
      <w:r w:rsidRPr="00B9232D">
        <w:rPr>
          <w:rFonts w:eastAsia="MS Mincho"/>
          <w:sz w:val="18"/>
          <w:szCs w:val="18"/>
          <w:lang w:eastAsia="ja-JP"/>
        </w:rPr>
        <w:tab/>
      </w:r>
      <w:r w:rsidRPr="00B9232D">
        <w:rPr>
          <w:rFonts w:eastAsia="MS Mincho"/>
          <w:sz w:val="18"/>
          <w:szCs w:val="18"/>
          <w:lang w:eastAsia="ja-JP"/>
        </w:rPr>
        <w:tab/>
        <w:t>Case</w:t>
      </w:r>
      <w:r>
        <w:rPr>
          <w:rFonts w:eastAsia="MS Mincho"/>
          <w:sz w:val="18"/>
          <w:szCs w:val="18"/>
          <w:lang w:eastAsia="ja-JP"/>
        </w:rPr>
        <w:t xml:space="preserve"> F</w:t>
      </w:r>
      <w:r w:rsidRPr="00B9232D">
        <w:rPr>
          <w:rFonts w:eastAsia="MS Mincho"/>
          <w:sz w:val="18"/>
          <w:szCs w:val="18"/>
          <w:lang w:eastAsia="ja-JP"/>
        </w:rPr>
        <w:t>: Cherry etc, from Chile to the US</w:t>
      </w:r>
    </w:p>
    <w:p w14:paraId="7B9FC582" w14:textId="77777777" w:rsidR="00B9232D" w:rsidRPr="00B9232D" w:rsidRDefault="00B9232D" w:rsidP="00B36802">
      <w:pPr>
        <w:tabs>
          <w:tab w:val="clear" w:pos="851"/>
        </w:tabs>
        <w:jc w:val="center"/>
        <w:rPr>
          <w:rFonts w:eastAsia="MS Mincho"/>
          <w:sz w:val="18"/>
          <w:szCs w:val="18"/>
          <w:lang w:eastAsia="ja-JP"/>
        </w:rPr>
      </w:pPr>
    </w:p>
    <w:p w14:paraId="488E761B" w14:textId="492C046F" w:rsidR="00B9232D" w:rsidRDefault="00BA61EB" w:rsidP="00B36802">
      <w:pPr>
        <w:tabs>
          <w:tab w:val="clear" w:pos="851"/>
        </w:tabs>
        <w:jc w:val="center"/>
        <w:rPr>
          <w:rFonts w:eastAsia="MS Mincho"/>
          <w:lang w:eastAsia="ja-JP"/>
        </w:rPr>
      </w:pPr>
      <w:r w:rsidRPr="00BA61EB">
        <w:rPr>
          <w:rFonts w:hint="eastAsia"/>
          <w:noProof/>
          <w:lang w:val="en-US" w:eastAsia="ja-JP"/>
        </w:rPr>
        <w:drawing>
          <wp:inline distT="0" distB="0" distL="0" distR="0" wp14:anchorId="4143D756" wp14:editId="47D309D8">
            <wp:extent cx="2520000" cy="1891041"/>
            <wp:effectExtent l="0" t="0" r="0" b="0"/>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20000" cy="1891041"/>
                    </a:xfrm>
                    <a:prstGeom prst="rect">
                      <a:avLst/>
                    </a:prstGeom>
                    <a:noFill/>
                    <a:ln>
                      <a:noFill/>
                    </a:ln>
                  </pic:spPr>
                </pic:pic>
              </a:graphicData>
            </a:graphic>
          </wp:inline>
        </w:drawing>
      </w:r>
      <w:r w:rsidR="00B9232D">
        <w:rPr>
          <w:rFonts w:eastAsia="MS Mincho" w:hint="eastAsia"/>
          <w:lang w:eastAsia="ja-JP"/>
        </w:rPr>
        <w:t xml:space="preserve"> </w:t>
      </w:r>
      <w:r w:rsidR="00C35CAE" w:rsidRPr="00C35CAE">
        <w:rPr>
          <w:rFonts w:hint="eastAsia"/>
          <w:noProof/>
          <w:lang w:val="en-US" w:eastAsia="ja-JP"/>
        </w:rPr>
        <w:drawing>
          <wp:inline distT="0" distB="0" distL="0" distR="0" wp14:anchorId="4D44CEA6" wp14:editId="7FD64AA8">
            <wp:extent cx="2520000" cy="1891041"/>
            <wp:effectExtent l="0" t="0" r="0" b="0"/>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20000" cy="1891041"/>
                    </a:xfrm>
                    <a:prstGeom prst="rect">
                      <a:avLst/>
                    </a:prstGeom>
                    <a:noFill/>
                    <a:ln>
                      <a:noFill/>
                    </a:ln>
                  </pic:spPr>
                </pic:pic>
              </a:graphicData>
            </a:graphic>
          </wp:inline>
        </w:drawing>
      </w:r>
    </w:p>
    <w:p w14:paraId="6FB9775C" w14:textId="0A4ACF79" w:rsidR="00B9232D" w:rsidRPr="00B9232D" w:rsidRDefault="00B9232D" w:rsidP="00B9232D">
      <w:pPr>
        <w:tabs>
          <w:tab w:val="clear" w:pos="851"/>
        </w:tabs>
        <w:jc w:val="center"/>
        <w:rPr>
          <w:rFonts w:eastAsia="MS Mincho"/>
          <w:sz w:val="18"/>
          <w:szCs w:val="18"/>
          <w:lang w:eastAsia="ja-JP"/>
        </w:rPr>
      </w:pPr>
      <w:r w:rsidRPr="00B9232D">
        <w:rPr>
          <w:rFonts w:eastAsia="MS Mincho" w:hint="eastAsia"/>
          <w:sz w:val="18"/>
          <w:szCs w:val="18"/>
          <w:lang w:eastAsia="ja-JP"/>
        </w:rPr>
        <w:t xml:space="preserve">Case </w:t>
      </w:r>
      <w:r>
        <w:rPr>
          <w:rFonts w:eastAsia="MS Mincho"/>
          <w:sz w:val="18"/>
          <w:szCs w:val="18"/>
          <w:lang w:eastAsia="ja-JP"/>
        </w:rPr>
        <w:t>G</w:t>
      </w:r>
      <w:r w:rsidRPr="00B9232D">
        <w:rPr>
          <w:rFonts w:eastAsia="MS Mincho"/>
          <w:sz w:val="18"/>
          <w:szCs w:val="18"/>
          <w:lang w:eastAsia="ja-JP"/>
        </w:rPr>
        <w:t>:</w:t>
      </w:r>
      <w:r w:rsidRPr="00B9232D">
        <w:rPr>
          <w:rFonts w:eastAsia="MS Mincho" w:hint="eastAsia"/>
          <w:sz w:val="18"/>
          <w:szCs w:val="18"/>
          <w:lang w:eastAsia="ja-JP"/>
        </w:rPr>
        <w:t xml:space="preserve"> </w:t>
      </w:r>
      <w:r>
        <w:rPr>
          <w:rFonts w:eastAsia="MS Mincho"/>
          <w:sz w:val="18"/>
          <w:szCs w:val="18"/>
          <w:lang w:eastAsia="ja-JP"/>
        </w:rPr>
        <w:t>Wood, from Solomon to China</w:t>
      </w:r>
      <w:r>
        <w:rPr>
          <w:rFonts w:eastAsia="MS Mincho"/>
          <w:sz w:val="18"/>
          <w:szCs w:val="18"/>
          <w:lang w:eastAsia="ja-JP"/>
        </w:rPr>
        <w:tab/>
      </w:r>
      <w:r>
        <w:rPr>
          <w:rFonts w:eastAsia="MS Mincho"/>
          <w:sz w:val="18"/>
          <w:szCs w:val="18"/>
          <w:lang w:eastAsia="ja-JP"/>
        </w:rPr>
        <w:tab/>
        <w:t xml:space="preserve">   </w:t>
      </w:r>
      <w:r w:rsidRPr="00B9232D">
        <w:rPr>
          <w:rFonts w:eastAsia="MS Mincho"/>
          <w:sz w:val="18"/>
          <w:szCs w:val="18"/>
          <w:lang w:eastAsia="ja-JP"/>
        </w:rPr>
        <w:t xml:space="preserve">Case </w:t>
      </w:r>
      <w:r>
        <w:rPr>
          <w:rFonts w:eastAsia="MS Mincho"/>
          <w:sz w:val="18"/>
          <w:szCs w:val="18"/>
          <w:lang w:eastAsia="ja-JP"/>
        </w:rPr>
        <w:t>H</w:t>
      </w:r>
      <w:r w:rsidRPr="00B9232D">
        <w:rPr>
          <w:rFonts w:eastAsia="MS Mincho"/>
          <w:sz w:val="18"/>
          <w:szCs w:val="18"/>
          <w:lang w:eastAsia="ja-JP"/>
        </w:rPr>
        <w:t>: Frozen fish, China to Fiji</w:t>
      </w:r>
    </w:p>
    <w:p w14:paraId="1A0B9AAB" w14:textId="77777777" w:rsidR="00B9232D" w:rsidRPr="00B9232D" w:rsidRDefault="00B9232D" w:rsidP="00B36802">
      <w:pPr>
        <w:tabs>
          <w:tab w:val="clear" w:pos="851"/>
        </w:tabs>
        <w:jc w:val="center"/>
        <w:rPr>
          <w:rFonts w:eastAsia="MS Mincho"/>
          <w:sz w:val="18"/>
          <w:szCs w:val="18"/>
          <w:lang w:eastAsia="ja-JP"/>
        </w:rPr>
      </w:pPr>
    </w:p>
    <w:p w14:paraId="29BE8BC5" w14:textId="195B2F6C" w:rsidR="00C94FAB" w:rsidRPr="001D326B" w:rsidRDefault="00C94FAB" w:rsidP="00C94FAB">
      <w:pPr>
        <w:tabs>
          <w:tab w:val="clear" w:pos="851"/>
        </w:tabs>
        <w:jc w:val="center"/>
        <w:rPr>
          <w:rFonts w:eastAsia="MS Mincho"/>
          <w:b/>
          <w:bCs/>
          <w:lang w:eastAsia="ja-JP"/>
        </w:rPr>
      </w:pPr>
      <w:r w:rsidRPr="001D326B">
        <w:rPr>
          <w:rFonts w:eastAsia="MS Mincho" w:hint="eastAsia"/>
          <w:b/>
          <w:bCs/>
          <w:lang w:eastAsia="ja-JP"/>
        </w:rPr>
        <w:t xml:space="preserve">Figure </w:t>
      </w:r>
      <w:r w:rsidR="008D65CC" w:rsidRPr="001D326B">
        <w:rPr>
          <w:rFonts w:eastAsia="MS Mincho"/>
          <w:b/>
          <w:bCs/>
          <w:lang w:eastAsia="ja-JP"/>
        </w:rPr>
        <w:t>2</w:t>
      </w:r>
      <w:r w:rsidRPr="001D326B">
        <w:rPr>
          <w:rFonts w:eastAsia="MS Mincho" w:hint="eastAsia"/>
          <w:b/>
          <w:bCs/>
          <w:lang w:eastAsia="ja-JP"/>
        </w:rPr>
        <w:t>.</w:t>
      </w:r>
      <w:r w:rsidRPr="001D326B">
        <w:rPr>
          <w:rFonts w:eastAsia="MS Mincho"/>
          <w:b/>
          <w:bCs/>
          <w:lang w:eastAsia="ja-JP"/>
        </w:rPr>
        <w:t xml:space="preserve"> Ship running cost </w:t>
      </w:r>
      <w:r w:rsidR="00812FF0" w:rsidRPr="001D326B">
        <w:rPr>
          <w:rFonts w:eastAsia="MS Mincho"/>
          <w:b/>
          <w:bCs/>
          <w:lang w:eastAsia="ja-JP"/>
        </w:rPr>
        <w:t xml:space="preserve">per voyage </w:t>
      </w:r>
      <w:r w:rsidRPr="001D326B">
        <w:rPr>
          <w:rFonts w:eastAsia="MS Mincho"/>
          <w:b/>
          <w:bCs/>
          <w:lang w:eastAsia="ja-JP"/>
        </w:rPr>
        <w:t>($)</w:t>
      </w:r>
    </w:p>
    <w:p w14:paraId="687F53DC" w14:textId="77777777" w:rsidR="00C94FAB" w:rsidRPr="001D326B" w:rsidRDefault="00C94FAB" w:rsidP="00745DBF">
      <w:pPr>
        <w:tabs>
          <w:tab w:val="clear" w:pos="851"/>
        </w:tabs>
        <w:rPr>
          <w:rFonts w:eastAsia="MS Mincho"/>
          <w:lang w:eastAsia="ja-JP"/>
        </w:rPr>
      </w:pPr>
    </w:p>
    <w:p w14:paraId="2B29C88B" w14:textId="7BA7C99C" w:rsidR="00745DBF" w:rsidRPr="001D326B" w:rsidRDefault="00C30985" w:rsidP="00EF25AC">
      <w:pPr>
        <w:tabs>
          <w:tab w:val="clear" w:pos="851"/>
        </w:tabs>
        <w:rPr>
          <w:rFonts w:eastAsia="MS Mincho"/>
          <w:lang w:eastAsia="ja-JP"/>
        </w:rPr>
      </w:pPr>
      <w:r w:rsidRPr="001D326B">
        <w:rPr>
          <w:rFonts w:eastAsia="MS Mincho" w:hint="eastAsia"/>
          <w:lang w:eastAsia="ja-JP"/>
        </w:rPr>
        <w:t>2</w:t>
      </w:r>
      <w:r w:rsidRPr="001D326B">
        <w:rPr>
          <w:rFonts w:eastAsia="MS Mincho"/>
          <w:lang w:eastAsia="ja-JP"/>
        </w:rPr>
        <w:t>.1.2</w:t>
      </w:r>
      <w:r w:rsidRPr="001D326B">
        <w:rPr>
          <w:rFonts w:eastAsia="MS Mincho"/>
          <w:lang w:eastAsia="ja-JP"/>
        </w:rPr>
        <w:tab/>
      </w:r>
      <w:r w:rsidR="008D65CC" w:rsidRPr="001D326B">
        <w:rPr>
          <w:rFonts w:eastAsia="MS Mincho"/>
          <w:lang w:eastAsia="ja-JP"/>
        </w:rPr>
        <w:t xml:space="preserve">The results in </w:t>
      </w:r>
      <w:r w:rsidR="00CF2954" w:rsidRPr="001D326B">
        <w:rPr>
          <w:rFonts w:eastAsia="MS Mincho"/>
          <w:lang w:eastAsia="ja-JP"/>
        </w:rPr>
        <w:t xml:space="preserve">Figure </w:t>
      </w:r>
      <w:r w:rsidR="008D65CC" w:rsidRPr="001D326B">
        <w:rPr>
          <w:rFonts w:eastAsia="MS Mincho"/>
          <w:lang w:eastAsia="ja-JP"/>
        </w:rPr>
        <w:t>2</w:t>
      </w:r>
      <w:r w:rsidR="00CF2954" w:rsidRPr="001D326B">
        <w:rPr>
          <w:rFonts w:eastAsia="MS Mincho"/>
          <w:lang w:eastAsia="ja-JP"/>
        </w:rPr>
        <w:t xml:space="preserve"> show a general trend that the fuel costs for main engines, which accounts for majority of ship running costs, significantly decrease </w:t>
      </w:r>
      <w:r w:rsidR="00074508" w:rsidRPr="001D326B">
        <w:rPr>
          <w:rFonts w:eastAsia="MS Mincho"/>
          <w:lang w:eastAsia="ja-JP"/>
        </w:rPr>
        <w:t>in accordance with the level of</w:t>
      </w:r>
      <w:r w:rsidR="00CF2954" w:rsidRPr="001D326B">
        <w:rPr>
          <w:rFonts w:eastAsia="MS Mincho"/>
          <w:lang w:eastAsia="ja-JP"/>
        </w:rPr>
        <w:t xml:space="preserve"> </w:t>
      </w:r>
      <w:r w:rsidR="008E72EE">
        <w:rPr>
          <w:rFonts w:eastAsia="MS Mincho"/>
          <w:lang w:eastAsia="ja-JP"/>
        </w:rPr>
        <w:t xml:space="preserve">efficiency improvement </w:t>
      </w:r>
      <w:r w:rsidR="00665AD2" w:rsidRPr="001D326B">
        <w:rPr>
          <w:rFonts w:eastAsia="MS Mincho"/>
          <w:lang w:eastAsia="ja-JP"/>
        </w:rPr>
        <w:t xml:space="preserve">or in other words </w:t>
      </w:r>
      <w:r w:rsidR="008E72EE" w:rsidRPr="001D326B">
        <w:rPr>
          <w:rFonts w:eastAsia="MS Mincho"/>
          <w:lang w:eastAsia="ja-JP"/>
        </w:rPr>
        <w:t>CO</w:t>
      </w:r>
      <w:r w:rsidR="008E72EE" w:rsidRPr="001D326B">
        <w:rPr>
          <w:rFonts w:eastAsia="MS Mincho"/>
          <w:vertAlign w:val="subscript"/>
          <w:lang w:eastAsia="ja-JP"/>
        </w:rPr>
        <w:t>2</w:t>
      </w:r>
      <w:r w:rsidR="008E72EE" w:rsidRPr="001D326B">
        <w:rPr>
          <w:rFonts w:eastAsia="MS Mincho"/>
          <w:lang w:eastAsia="ja-JP"/>
        </w:rPr>
        <w:t xml:space="preserve"> reduction</w:t>
      </w:r>
      <w:r w:rsidR="00484864">
        <w:rPr>
          <w:rFonts w:eastAsia="MS Mincho"/>
          <w:lang w:eastAsia="ja-JP"/>
        </w:rPr>
        <w:t xml:space="preserve"> </w:t>
      </w:r>
      <w:r w:rsidR="008E72EE">
        <w:rPr>
          <w:rFonts w:eastAsia="MS Mincho"/>
          <w:lang w:eastAsia="ja-JP"/>
        </w:rPr>
        <w:t xml:space="preserve">per transport work </w:t>
      </w:r>
      <w:r w:rsidR="00484864">
        <w:rPr>
          <w:rFonts w:eastAsia="MS Mincho"/>
          <w:lang w:eastAsia="ja-JP"/>
        </w:rPr>
        <w:t xml:space="preserve">achieved by </w:t>
      </w:r>
      <w:r w:rsidR="00751484">
        <w:rPr>
          <w:rFonts w:eastAsia="MS Mincho"/>
          <w:lang w:eastAsia="ja-JP"/>
        </w:rPr>
        <w:t>implementation of EEXI by means of EPL</w:t>
      </w:r>
      <w:r w:rsidR="00CF2954" w:rsidRPr="001D326B">
        <w:rPr>
          <w:rFonts w:eastAsia="MS Mincho"/>
          <w:lang w:eastAsia="ja-JP"/>
        </w:rPr>
        <w:t>.</w:t>
      </w:r>
      <w:r w:rsidR="00665AD2" w:rsidRPr="001D326B">
        <w:rPr>
          <w:rFonts w:eastAsia="MS Mincho"/>
          <w:lang w:eastAsia="ja-JP"/>
        </w:rPr>
        <w:t xml:space="preserve"> </w:t>
      </w:r>
      <w:r w:rsidR="00935525" w:rsidRPr="001D326B">
        <w:rPr>
          <w:rFonts w:eastAsia="MS Mincho"/>
          <w:lang w:eastAsia="ja-JP"/>
        </w:rPr>
        <w:t>By definition, better energy efficiency results in lesser fuel consumption.</w:t>
      </w:r>
    </w:p>
    <w:p w14:paraId="012C92DD" w14:textId="260AD3AC" w:rsidR="00665AD2" w:rsidRPr="001D326B" w:rsidRDefault="00665AD2" w:rsidP="00EF25AC">
      <w:pPr>
        <w:tabs>
          <w:tab w:val="clear" w:pos="851"/>
        </w:tabs>
        <w:rPr>
          <w:rFonts w:eastAsia="MS Mincho"/>
          <w:lang w:eastAsia="ja-JP"/>
        </w:rPr>
      </w:pPr>
    </w:p>
    <w:p w14:paraId="0867277C" w14:textId="141A8F9C" w:rsidR="00665AD2" w:rsidRPr="001D326B" w:rsidRDefault="00665AD2" w:rsidP="00EF25AC">
      <w:pPr>
        <w:tabs>
          <w:tab w:val="clear" w:pos="851"/>
        </w:tabs>
        <w:rPr>
          <w:rFonts w:eastAsia="MS Mincho"/>
          <w:lang w:eastAsia="ja-JP"/>
        </w:rPr>
      </w:pPr>
      <w:r w:rsidRPr="001D326B">
        <w:rPr>
          <w:rFonts w:eastAsia="MS Mincho" w:hint="eastAsia"/>
          <w:lang w:eastAsia="ja-JP"/>
        </w:rPr>
        <w:t>2</w:t>
      </w:r>
      <w:r w:rsidRPr="001D326B">
        <w:rPr>
          <w:rFonts w:eastAsia="MS Mincho"/>
          <w:lang w:eastAsia="ja-JP"/>
        </w:rPr>
        <w:t>.1.3</w:t>
      </w:r>
      <w:r w:rsidRPr="001D326B">
        <w:rPr>
          <w:rFonts w:eastAsia="MS Mincho"/>
          <w:lang w:eastAsia="ja-JP"/>
        </w:rPr>
        <w:tab/>
        <w:t>On the other hand, ship running costs other than the fuel costs for main engines</w:t>
      </w:r>
      <w:r w:rsidR="00DA227D" w:rsidRPr="001D326B">
        <w:rPr>
          <w:rFonts w:eastAsia="MS Mincho"/>
          <w:lang w:eastAsia="ja-JP"/>
        </w:rPr>
        <w:t xml:space="preserve"> increase with </w:t>
      </w:r>
      <w:r w:rsidR="009060C9" w:rsidRPr="001D326B">
        <w:rPr>
          <w:rFonts w:eastAsia="MS Mincho"/>
          <w:lang w:eastAsia="ja-JP"/>
        </w:rPr>
        <w:t xml:space="preserve">the level of </w:t>
      </w:r>
      <w:r w:rsidR="008E72EE">
        <w:rPr>
          <w:rFonts w:eastAsia="MS Mincho"/>
          <w:lang w:eastAsia="ja-JP"/>
        </w:rPr>
        <w:t>efficiency improvement</w:t>
      </w:r>
      <w:r w:rsidR="008E72EE" w:rsidRPr="001D326B">
        <w:rPr>
          <w:rFonts w:eastAsia="MS Mincho"/>
          <w:lang w:eastAsia="ja-JP"/>
        </w:rPr>
        <w:t xml:space="preserve"> </w:t>
      </w:r>
      <w:r w:rsidR="008E72EE">
        <w:rPr>
          <w:rFonts w:eastAsia="MS Mincho"/>
          <w:lang w:eastAsia="ja-JP"/>
        </w:rPr>
        <w:t>(</w:t>
      </w:r>
      <w:r w:rsidR="009060C9" w:rsidRPr="001D326B">
        <w:rPr>
          <w:rFonts w:eastAsia="MS Mincho"/>
          <w:lang w:eastAsia="ja-JP"/>
        </w:rPr>
        <w:t>CO</w:t>
      </w:r>
      <w:r w:rsidR="009060C9" w:rsidRPr="001D326B">
        <w:rPr>
          <w:rFonts w:eastAsia="MS Mincho"/>
          <w:vertAlign w:val="subscript"/>
          <w:lang w:eastAsia="ja-JP"/>
        </w:rPr>
        <w:t>2</w:t>
      </w:r>
      <w:r w:rsidR="009060C9" w:rsidRPr="001D326B">
        <w:rPr>
          <w:rFonts w:eastAsia="MS Mincho"/>
          <w:lang w:eastAsia="ja-JP"/>
        </w:rPr>
        <w:t xml:space="preserve"> reduction</w:t>
      </w:r>
      <w:r w:rsidR="008E72EE">
        <w:rPr>
          <w:rFonts w:eastAsia="MS Mincho"/>
          <w:lang w:eastAsia="ja-JP"/>
        </w:rPr>
        <w:t xml:space="preserve"> per transport work)</w:t>
      </w:r>
      <w:r w:rsidR="009060C9" w:rsidRPr="001D326B">
        <w:rPr>
          <w:rFonts w:eastAsia="MS Mincho"/>
          <w:lang w:eastAsia="ja-JP"/>
        </w:rPr>
        <w:t>.</w:t>
      </w:r>
      <w:r w:rsidR="00EC3769" w:rsidRPr="001D326B">
        <w:rPr>
          <w:rFonts w:eastAsia="MS Mincho"/>
          <w:lang w:eastAsia="ja-JP"/>
        </w:rPr>
        <w:t xml:space="preserve"> This trend reflects the assumption that ships will comply with the energy efficiency requirements only by means of </w:t>
      </w:r>
      <w:r w:rsidR="00180C2E">
        <w:rPr>
          <w:rFonts w:eastAsia="MS Mincho"/>
          <w:lang w:eastAsia="ja-JP"/>
        </w:rPr>
        <w:t xml:space="preserve">EPL (leading to </w:t>
      </w:r>
      <w:r w:rsidR="00B71C00">
        <w:rPr>
          <w:rFonts w:eastAsia="MS Mincho"/>
          <w:lang w:eastAsia="ja-JP"/>
        </w:rPr>
        <w:t>lesser operating speed</w:t>
      </w:r>
      <w:r w:rsidR="00180C2E">
        <w:rPr>
          <w:rFonts w:eastAsia="MS Mincho"/>
          <w:lang w:eastAsia="ja-JP"/>
        </w:rPr>
        <w:t>)</w:t>
      </w:r>
      <w:r w:rsidR="00EC3769" w:rsidRPr="001D326B">
        <w:rPr>
          <w:rFonts w:eastAsia="MS Mincho"/>
          <w:lang w:eastAsia="ja-JP"/>
        </w:rPr>
        <w:t xml:space="preserve"> which </w:t>
      </w:r>
      <w:r w:rsidR="00B71C00">
        <w:rPr>
          <w:rFonts w:eastAsia="MS Mincho"/>
          <w:lang w:eastAsia="ja-JP"/>
        </w:rPr>
        <w:t>will result</w:t>
      </w:r>
      <w:r w:rsidR="00EC3769" w:rsidRPr="001D326B">
        <w:rPr>
          <w:rFonts w:eastAsia="MS Mincho"/>
          <w:lang w:eastAsia="ja-JP"/>
        </w:rPr>
        <w:t xml:space="preserve"> in longer hours of operation per voyage.</w:t>
      </w:r>
      <w:r w:rsidR="00F8026C" w:rsidRPr="001D326B">
        <w:rPr>
          <w:rFonts w:eastAsia="MS Mincho"/>
          <w:lang w:eastAsia="ja-JP"/>
        </w:rPr>
        <w:t xml:space="preserve"> </w:t>
      </w:r>
    </w:p>
    <w:p w14:paraId="69949EF0" w14:textId="05A25CA5" w:rsidR="00745DBF" w:rsidRPr="001D326B" w:rsidRDefault="00745DBF" w:rsidP="00EF25AC">
      <w:pPr>
        <w:tabs>
          <w:tab w:val="clear" w:pos="851"/>
        </w:tabs>
        <w:rPr>
          <w:rFonts w:eastAsia="MS Mincho"/>
          <w:lang w:eastAsia="ja-JP"/>
        </w:rPr>
      </w:pPr>
    </w:p>
    <w:p w14:paraId="1D947FF4" w14:textId="1F8C1BC0" w:rsidR="00482E27" w:rsidRPr="001D326B" w:rsidRDefault="00482E27" w:rsidP="00482E27">
      <w:pPr>
        <w:tabs>
          <w:tab w:val="clear" w:pos="851"/>
        </w:tabs>
        <w:rPr>
          <w:rFonts w:eastAsia="MS Mincho"/>
          <w:lang w:eastAsia="ja-JP"/>
        </w:rPr>
      </w:pPr>
      <w:r w:rsidRPr="001D326B">
        <w:rPr>
          <w:rFonts w:eastAsia="MS Mincho" w:hint="eastAsia"/>
          <w:lang w:eastAsia="ja-JP"/>
        </w:rPr>
        <w:t>2</w:t>
      </w:r>
      <w:r w:rsidRPr="001D326B">
        <w:rPr>
          <w:rFonts w:eastAsia="MS Mincho"/>
          <w:lang w:eastAsia="ja-JP"/>
        </w:rPr>
        <w:t>.1.4</w:t>
      </w:r>
      <w:r w:rsidRPr="001D326B">
        <w:rPr>
          <w:rFonts w:eastAsia="MS Mincho"/>
          <w:lang w:eastAsia="ja-JP"/>
        </w:rPr>
        <w:tab/>
        <w:t xml:space="preserve">Figure 3 compares the ship running costs in relation to </w:t>
      </w:r>
      <w:r>
        <w:rPr>
          <w:rFonts w:eastAsia="MS Mincho"/>
          <w:lang w:eastAsia="ja-JP"/>
        </w:rPr>
        <w:t xml:space="preserve">the level of </w:t>
      </w:r>
      <w:r w:rsidR="008E72EE">
        <w:rPr>
          <w:rFonts w:eastAsia="MS Mincho"/>
          <w:lang w:eastAsia="ja-JP"/>
        </w:rPr>
        <w:t>efficiency improvement</w:t>
      </w:r>
      <w:r w:rsidR="008E72EE" w:rsidRPr="001D326B">
        <w:rPr>
          <w:rFonts w:eastAsia="MS Mincho"/>
          <w:lang w:eastAsia="ja-JP"/>
        </w:rPr>
        <w:t xml:space="preserve"> </w:t>
      </w:r>
      <w:r w:rsidR="008E72EE">
        <w:rPr>
          <w:rFonts w:eastAsia="MS Mincho"/>
          <w:lang w:eastAsia="ja-JP"/>
        </w:rPr>
        <w:t>(</w:t>
      </w:r>
      <w:r w:rsidR="008E72EE" w:rsidRPr="001D326B">
        <w:rPr>
          <w:rFonts w:eastAsia="MS Mincho"/>
          <w:lang w:eastAsia="ja-JP"/>
        </w:rPr>
        <w:t>CO</w:t>
      </w:r>
      <w:r w:rsidR="008E72EE" w:rsidRPr="001D326B">
        <w:rPr>
          <w:rFonts w:eastAsia="MS Mincho"/>
          <w:vertAlign w:val="subscript"/>
          <w:lang w:eastAsia="ja-JP"/>
        </w:rPr>
        <w:t>2</w:t>
      </w:r>
      <w:r w:rsidR="008E72EE" w:rsidRPr="001D326B">
        <w:rPr>
          <w:rFonts w:eastAsia="MS Mincho"/>
          <w:lang w:eastAsia="ja-JP"/>
        </w:rPr>
        <w:t xml:space="preserve"> reduction</w:t>
      </w:r>
      <w:r w:rsidR="008E72EE">
        <w:rPr>
          <w:rFonts w:eastAsia="MS Mincho"/>
          <w:lang w:eastAsia="ja-JP"/>
        </w:rPr>
        <w:t xml:space="preserve"> per transport work)</w:t>
      </w:r>
      <w:r>
        <w:rPr>
          <w:rFonts w:eastAsia="MS Mincho"/>
          <w:lang w:eastAsia="ja-JP"/>
        </w:rPr>
        <w:t xml:space="preserve"> achieved by slow steaming by means of EPL in each shipping route</w:t>
      </w:r>
      <w:r w:rsidRPr="001D326B">
        <w:rPr>
          <w:rFonts w:eastAsia="MS Mincho"/>
          <w:lang w:eastAsia="ja-JP"/>
        </w:rPr>
        <w:t>.</w:t>
      </w:r>
    </w:p>
    <w:p w14:paraId="5F0753F7" w14:textId="77777777" w:rsidR="00F017FA" w:rsidRPr="00482E27" w:rsidRDefault="00F017FA" w:rsidP="00F017FA">
      <w:pPr>
        <w:tabs>
          <w:tab w:val="clear" w:pos="851"/>
        </w:tabs>
        <w:rPr>
          <w:rFonts w:eastAsia="MS Mincho"/>
          <w:lang w:eastAsia="ja-JP"/>
        </w:rPr>
      </w:pPr>
    </w:p>
    <w:p w14:paraId="09CFF090" w14:textId="20D87DCD" w:rsidR="00C94FAB" w:rsidRPr="001D326B" w:rsidRDefault="00F017FA" w:rsidP="00C94FAB">
      <w:pPr>
        <w:tabs>
          <w:tab w:val="clear" w:pos="851"/>
        </w:tabs>
        <w:jc w:val="center"/>
        <w:rPr>
          <w:rFonts w:eastAsia="MS Mincho"/>
          <w:lang w:eastAsia="ja-JP"/>
        </w:rPr>
      </w:pPr>
      <w:r>
        <w:rPr>
          <w:rFonts w:eastAsia="MS Mincho" w:hint="eastAsia"/>
          <w:lang w:eastAsia="ja-JP"/>
        </w:rPr>
        <w:t xml:space="preserve"> </w:t>
      </w:r>
      <w:r w:rsidR="00A6652E" w:rsidRPr="00A6652E">
        <w:rPr>
          <w:rFonts w:hint="eastAsia"/>
          <w:noProof/>
          <w:lang w:val="en-US" w:eastAsia="ja-JP"/>
        </w:rPr>
        <w:drawing>
          <wp:inline distT="0" distB="0" distL="0" distR="0" wp14:anchorId="551D2F5F" wp14:editId="7DF86026">
            <wp:extent cx="4680000" cy="3052800"/>
            <wp:effectExtent l="0" t="0" r="6350" b="0"/>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80000" cy="3052800"/>
                    </a:xfrm>
                    <a:prstGeom prst="rect">
                      <a:avLst/>
                    </a:prstGeom>
                    <a:noFill/>
                    <a:ln>
                      <a:noFill/>
                    </a:ln>
                  </pic:spPr>
                </pic:pic>
              </a:graphicData>
            </a:graphic>
          </wp:inline>
        </w:drawing>
      </w:r>
    </w:p>
    <w:p w14:paraId="72506F43" w14:textId="77777777" w:rsidR="00E64A1B" w:rsidRDefault="00317743" w:rsidP="00317743">
      <w:pPr>
        <w:tabs>
          <w:tab w:val="clear" w:pos="851"/>
        </w:tabs>
        <w:jc w:val="center"/>
        <w:rPr>
          <w:rFonts w:eastAsia="MS Mincho"/>
          <w:b/>
          <w:bCs/>
          <w:lang w:eastAsia="ja-JP"/>
        </w:rPr>
      </w:pPr>
      <w:r w:rsidRPr="001D326B">
        <w:rPr>
          <w:rFonts w:eastAsia="MS Mincho" w:hint="eastAsia"/>
          <w:b/>
          <w:bCs/>
          <w:lang w:eastAsia="ja-JP"/>
        </w:rPr>
        <w:t xml:space="preserve">Figure </w:t>
      </w:r>
      <w:r w:rsidRPr="001D326B">
        <w:rPr>
          <w:rFonts w:eastAsia="MS Mincho"/>
          <w:b/>
          <w:bCs/>
          <w:lang w:eastAsia="ja-JP"/>
        </w:rPr>
        <w:t>3</w:t>
      </w:r>
      <w:r w:rsidR="00E64A1B">
        <w:rPr>
          <w:rFonts w:eastAsia="MS Mincho"/>
          <w:b/>
          <w:bCs/>
          <w:lang w:eastAsia="ja-JP"/>
        </w:rPr>
        <w:t>-1</w:t>
      </w:r>
      <w:r w:rsidRPr="001D326B">
        <w:rPr>
          <w:rFonts w:eastAsia="MS Mincho" w:hint="eastAsia"/>
          <w:b/>
          <w:bCs/>
          <w:lang w:eastAsia="ja-JP"/>
        </w:rPr>
        <w:t>.</w:t>
      </w:r>
      <w:r w:rsidRPr="001D326B">
        <w:rPr>
          <w:rFonts w:eastAsia="MS Mincho"/>
          <w:b/>
          <w:bCs/>
          <w:lang w:eastAsia="ja-JP"/>
        </w:rPr>
        <w:t xml:space="preserve"> Comparison of additional ship running costs </w:t>
      </w:r>
    </w:p>
    <w:p w14:paraId="0F2C12EA" w14:textId="32F4BF02" w:rsidR="00317743" w:rsidRPr="00E64A1B" w:rsidRDefault="00805E68" w:rsidP="00317743">
      <w:pPr>
        <w:tabs>
          <w:tab w:val="clear" w:pos="851"/>
        </w:tabs>
        <w:jc w:val="center"/>
        <w:rPr>
          <w:rFonts w:eastAsia="MS Mincho"/>
          <w:b/>
          <w:bCs/>
          <w:lang w:eastAsia="ja-JP"/>
        </w:rPr>
      </w:pPr>
      <w:r w:rsidRPr="00E64A1B">
        <w:rPr>
          <w:rFonts w:eastAsia="MS Mincho"/>
          <w:b/>
          <w:bCs/>
          <w:lang w:eastAsia="ja-JP"/>
        </w:rPr>
        <w:t>(</w:t>
      </w:r>
      <w:r w:rsidR="00EE6A50" w:rsidRPr="00E64A1B">
        <w:rPr>
          <w:rFonts w:eastAsia="MS Mincho"/>
          <w:b/>
          <w:bCs/>
          <w:lang w:eastAsia="ja-JP"/>
        </w:rPr>
        <w:t xml:space="preserve">% of </w:t>
      </w:r>
      <w:r w:rsidR="00E64A1B" w:rsidRPr="00E64A1B">
        <w:rPr>
          <w:rFonts w:eastAsia="MS Mincho"/>
          <w:b/>
          <w:bCs/>
          <w:lang w:eastAsia="ja-JP"/>
        </w:rPr>
        <w:t>original ship running costs</w:t>
      </w:r>
      <w:r w:rsidRPr="00E64A1B">
        <w:rPr>
          <w:rFonts w:eastAsia="MS Mincho"/>
          <w:b/>
          <w:bCs/>
          <w:lang w:eastAsia="ja-JP"/>
        </w:rPr>
        <w:t>)</w:t>
      </w:r>
    </w:p>
    <w:p w14:paraId="736D1D1B" w14:textId="70BD9DA5" w:rsidR="00317743" w:rsidRPr="00E64A1B" w:rsidRDefault="00317743" w:rsidP="00317743">
      <w:pPr>
        <w:tabs>
          <w:tab w:val="clear" w:pos="851"/>
        </w:tabs>
        <w:rPr>
          <w:rFonts w:eastAsia="MS Mincho"/>
          <w:lang w:eastAsia="ja-JP"/>
        </w:rPr>
      </w:pPr>
    </w:p>
    <w:p w14:paraId="50D26873" w14:textId="3B3FC837" w:rsidR="00E64A1B" w:rsidRPr="001D326B" w:rsidRDefault="00A4564D" w:rsidP="00E64A1B">
      <w:pPr>
        <w:tabs>
          <w:tab w:val="clear" w:pos="851"/>
        </w:tabs>
        <w:jc w:val="center"/>
        <w:rPr>
          <w:rFonts w:eastAsia="MS Mincho"/>
          <w:lang w:eastAsia="ja-JP"/>
        </w:rPr>
      </w:pPr>
      <w:r w:rsidRPr="00A4564D">
        <w:rPr>
          <w:noProof/>
          <w:lang w:val="en-US" w:eastAsia="ja-JP"/>
        </w:rPr>
        <w:drawing>
          <wp:inline distT="0" distB="0" distL="0" distR="0" wp14:anchorId="71F8FDCD" wp14:editId="31890C9F">
            <wp:extent cx="4680000" cy="3057600"/>
            <wp:effectExtent l="0" t="0" r="6350" b="9525"/>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80000" cy="3057600"/>
                    </a:xfrm>
                    <a:prstGeom prst="rect">
                      <a:avLst/>
                    </a:prstGeom>
                    <a:noFill/>
                    <a:ln>
                      <a:noFill/>
                    </a:ln>
                  </pic:spPr>
                </pic:pic>
              </a:graphicData>
            </a:graphic>
          </wp:inline>
        </w:drawing>
      </w:r>
    </w:p>
    <w:p w14:paraId="528A4CC8" w14:textId="2843ABC4" w:rsidR="00E64A1B" w:rsidRPr="00E64A1B" w:rsidRDefault="00E64A1B" w:rsidP="00E64A1B">
      <w:pPr>
        <w:tabs>
          <w:tab w:val="clear" w:pos="851"/>
        </w:tabs>
        <w:jc w:val="center"/>
        <w:rPr>
          <w:rFonts w:eastAsia="MS Mincho"/>
          <w:bCs/>
          <w:lang w:eastAsia="ja-JP"/>
        </w:rPr>
      </w:pPr>
      <w:r w:rsidRPr="001D326B">
        <w:rPr>
          <w:rFonts w:eastAsia="MS Mincho" w:hint="eastAsia"/>
          <w:b/>
          <w:bCs/>
          <w:lang w:eastAsia="ja-JP"/>
        </w:rPr>
        <w:t xml:space="preserve">Figure </w:t>
      </w:r>
      <w:r w:rsidRPr="001D326B">
        <w:rPr>
          <w:rFonts w:eastAsia="MS Mincho"/>
          <w:b/>
          <w:bCs/>
          <w:lang w:eastAsia="ja-JP"/>
        </w:rPr>
        <w:t>3</w:t>
      </w:r>
      <w:r>
        <w:rPr>
          <w:rFonts w:eastAsia="MS Mincho"/>
          <w:b/>
          <w:bCs/>
          <w:lang w:eastAsia="ja-JP"/>
        </w:rPr>
        <w:t>-2</w:t>
      </w:r>
      <w:r w:rsidRPr="001D326B">
        <w:rPr>
          <w:rFonts w:eastAsia="MS Mincho" w:hint="eastAsia"/>
          <w:b/>
          <w:bCs/>
          <w:lang w:eastAsia="ja-JP"/>
        </w:rPr>
        <w:t>.</w:t>
      </w:r>
      <w:r w:rsidRPr="001D326B">
        <w:rPr>
          <w:rFonts w:eastAsia="MS Mincho"/>
          <w:b/>
          <w:bCs/>
          <w:lang w:eastAsia="ja-JP"/>
        </w:rPr>
        <w:t xml:space="preserve"> Comparison of additional ship running costs</w:t>
      </w:r>
      <w:r w:rsidRPr="00E64A1B">
        <w:rPr>
          <w:rFonts w:eastAsia="MS Mincho"/>
          <w:b/>
          <w:bCs/>
          <w:lang w:eastAsia="ja-JP"/>
        </w:rPr>
        <w:t xml:space="preserve"> (% of cargo value)</w:t>
      </w:r>
    </w:p>
    <w:p w14:paraId="1EB07ADC" w14:textId="77777777" w:rsidR="00E64A1B" w:rsidRPr="00E64A1B" w:rsidRDefault="00E64A1B" w:rsidP="00E64A1B">
      <w:pPr>
        <w:tabs>
          <w:tab w:val="clear" w:pos="851"/>
        </w:tabs>
        <w:rPr>
          <w:rFonts w:eastAsia="MS Mincho"/>
          <w:lang w:eastAsia="ja-JP"/>
        </w:rPr>
      </w:pPr>
    </w:p>
    <w:p w14:paraId="3555ADCA" w14:textId="656F891E" w:rsidR="006E219E" w:rsidRDefault="006E219E" w:rsidP="00E64A1B">
      <w:pPr>
        <w:tabs>
          <w:tab w:val="clear" w:pos="851"/>
        </w:tabs>
        <w:rPr>
          <w:rFonts w:eastAsia="MS Mincho"/>
          <w:lang w:eastAsia="ja-JP"/>
        </w:rPr>
      </w:pPr>
      <w:r>
        <w:rPr>
          <w:rFonts w:eastAsia="MS Mincho"/>
          <w:lang w:eastAsia="ja-JP"/>
        </w:rPr>
        <w:t>2.1.5</w:t>
      </w:r>
      <w:r>
        <w:rPr>
          <w:rFonts w:eastAsia="MS Mincho"/>
          <w:lang w:eastAsia="ja-JP"/>
        </w:rPr>
        <w:tab/>
        <w:t>From Figure 3</w:t>
      </w:r>
      <w:r w:rsidR="003A7FC3">
        <w:rPr>
          <w:rFonts w:eastAsia="MS Mincho"/>
          <w:lang w:eastAsia="ja-JP"/>
        </w:rPr>
        <w:t>-1</w:t>
      </w:r>
      <w:r>
        <w:rPr>
          <w:rFonts w:eastAsia="MS Mincho"/>
          <w:lang w:eastAsia="ja-JP"/>
        </w:rPr>
        <w:t xml:space="preserve">, it is found that containerships (cases </w:t>
      </w:r>
      <w:r w:rsidR="00DF5DB7">
        <w:rPr>
          <w:rFonts w:eastAsia="MS Mincho"/>
          <w:lang w:eastAsia="ja-JP"/>
        </w:rPr>
        <w:t>E, F and H</w:t>
      </w:r>
      <w:r>
        <w:rPr>
          <w:rFonts w:eastAsia="MS Mincho"/>
          <w:lang w:eastAsia="ja-JP"/>
        </w:rPr>
        <w:t xml:space="preserve">) benefit more from </w:t>
      </w:r>
      <w:r w:rsidR="008E72EE">
        <w:rPr>
          <w:rFonts w:eastAsia="MS Mincho"/>
          <w:lang w:eastAsia="ja-JP"/>
        </w:rPr>
        <w:t>efficiency improvement</w:t>
      </w:r>
      <w:r w:rsidR="008E72EE" w:rsidRPr="001D326B">
        <w:rPr>
          <w:rFonts w:eastAsia="MS Mincho"/>
          <w:lang w:eastAsia="ja-JP"/>
        </w:rPr>
        <w:t xml:space="preserve"> </w:t>
      </w:r>
      <w:r w:rsidR="008E72EE">
        <w:rPr>
          <w:rFonts w:eastAsia="MS Mincho"/>
          <w:lang w:eastAsia="ja-JP"/>
        </w:rPr>
        <w:t>(</w:t>
      </w:r>
      <w:r w:rsidR="008E72EE" w:rsidRPr="001D326B">
        <w:rPr>
          <w:rFonts w:eastAsia="MS Mincho"/>
          <w:lang w:eastAsia="ja-JP"/>
        </w:rPr>
        <w:t>CO</w:t>
      </w:r>
      <w:r w:rsidR="008E72EE" w:rsidRPr="001D326B">
        <w:rPr>
          <w:rFonts w:eastAsia="MS Mincho"/>
          <w:vertAlign w:val="subscript"/>
          <w:lang w:eastAsia="ja-JP"/>
        </w:rPr>
        <w:t>2</w:t>
      </w:r>
      <w:r w:rsidR="008E72EE" w:rsidRPr="001D326B">
        <w:rPr>
          <w:rFonts w:eastAsia="MS Mincho"/>
          <w:lang w:eastAsia="ja-JP"/>
        </w:rPr>
        <w:t xml:space="preserve"> reduction</w:t>
      </w:r>
      <w:r w:rsidR="008E72EE">
        <w:rPr>
          <w:rFonts w:eastAsia="MS Mincho"/>
          <w:lang w:eastAsia="ja-JP"/>
        </w:rPr>
        <w:t xml:space="preserve"> per transport work)</w:t>
      </w:r>
      <w:r>
        <w:rPr>
          <w:rFonts w:eastAsia="MS Mincho"/>
          <w:lang w:eastAsia="ja-JP"/>
        </w:rPr>
        <w:t xml:space="preserve"> than the other ship types, due to higher ratio of fuel costs for main engines to the total ship running costs as shown in Figure 2.</w:t>
      </w:r>
    </w:p>
    <w:p w14:paraId="5AE42371" w14:textId="77777777" w:rsidR="006E219E" w:rsidRDefault="006E219E" w:rsidP="00317743">
      <w:pPr>
        <w:tabs>
          <w:tab w:val="clear" w:pos="851"/>
        </w:tabs>
        <w:rPr>
          <w:rFonts w:eastAsia="MS Mincho"/>
          <w:lang w:eastAsia="ja-JP"/>
        </w:rPr>
      </w:pPr>
    </w:p>
    <w:p w14:paraId="12CC44DB" w14:textId="618B490C" w:rsidR="00482E27" w:rsidRDefault="00482E27" w:rsidP="00482E27">
      <w:pPr>
        <w:tabs>
          <w:tab w:val="clear" w:pos="851"/>
        </w:tabs>
        <w:rPr>
          <w:rFonts w:eastAsia="MS Mincho"/>
          <w:lang w:eastAsia="ja-JP"/>
        </w:rPr>
      </w:pPr>
      <w:r>
        <w:rPr>
          <w:rFonts w:eastAsia="MS Mincho"/>
          <w:lang w:eastAsia="ja-JP"/>
        </w:rPr>
        <w:t>2.1.</w:t>
      </w:r>
      <w:r w:rsidR="00BA1E1B">
        <w:rPr>
          <w:rFonts w:eastAsia="MS Mincho"/>
          <w:lang w:eastAsia="ja-JP"/>
        </w:rPr>
        <w:t>6</w:t>
      </w:r>
      <w:r>
        <w:rPr>
          <w:rFonts w:eastAsia="MS Mincho"/>
          <w:lang w:eastAsia="ja-JP"/>
        </w:rPr>
        <w:tab/>
        <w:t xml:space="preserve">However, as shown in Figure 3-2, when compared with the cargo value, it is found that transport of commodities with longer distance (case </w:t>
      </w:r>
      <w:r w:rsidR="00DF5DB7">
        <w:rPr>
          <w:rFonts w:eastAsia="MS Mincho"/>
          <w:lang w:eastAsia="ja-JP"/>
        </w:rPr>
        <w:t>C</w:t>
      </w:r>
      <w:r>
        <w:rPr>
          <w:rFonts w:eastAsia="MS Mincho"/>
          <w:lang w:eastAsia="ja-JP"/>
        </w:rPr>
        <w:t xml:space="preserve"> and </w:t>
      </w:r>
      <w:r w:rsidR="00DF5DB7">
        <w:rPr>
          <w:rFonts w:eastAsia="MS Mincho"/>
          <w:lang w:eastAsia="ja-JP"/>
        </w:rPr>
        <w:t>D</w:t>
      </w:r>
      <w:r>
        <w:rPr>
          <w:rFonts w:eastAsia="MS Mincho"/>
          <w:lang w:eastAsia="ja-JP"/>
        </w:rPr>
        <w:t xml:space="preserve">) benefit more from </w:t>
      </w:r>
      <w:r w:rsidR="008E72EE">
        <w:rPr>
          <w:rFonts w:eastAsia="MS Mincho"/>
          <w:lang w:eastAsia="ja-JP"/>
        </w:rPr>
        <w:t xml:space="preserve">efficiency </w:t>
      </w:r>
      <w:r w:rsidR="008E72EE" w:rsidRPr="00DC6DF6">
        <w:rPr>
          <w:rFonts w:eastAsia="MS Mincho"/>
          <w:lang w:eastAsia="ja-JP"/>
        </w:rPr>
        <w:t>improvement (CO</w:t>
      </w:r>
      <w:r w:rsidR="008E72EE" w:rsidRPr="00DC6DF6">
        <w:rPr>
          <w:rFonts w:eastAsia="MS Mincho"/>
          <w:vertAlign w:val="subscript"/>
          <w:lang w:eastAsia="ja-JP"/>
        </w:rPr>
        <w:t>2</w:t>
      </w:r>
      <w:r w:rsidR="008E72EE" w:rsidRPr="00DC6DF6">
        <w:rPr>
          <w:rFonts w:eastAsia="MS Mincho"/>
          <w:lang w:eastAsia="ja-JP"/>
        </w:rPr>
        <w:t xml:space="preserve"> reduction per transport work)</w:t>
      </w:r>
      <w:r w:rsidRPr="00DC6DF6">
        <w:rPr>
          <w:rFonts w:eastAsia="MS Mincho"/>
          <w:lang w:eastAsia="ja-JP"/>
        </w:rPr>
        <w:t xml:space="preserve"> than the other routes, as fuel costs become dominant in long-distance routes.</w:t>
      </w:r>
    </w:p>
    <w:p w14:paraId="417A37C3" w14:textId="77777777" w:rsidR="00482E27" w:rsidRDefault="00482E27" w:rsidP="00482E27">
      <w:pPr>
        <w:tabs>
          <w:tab w:val="clear" w:pos="851"/>
        </w:tabs>
        <w:rPr>
          <w:rFonts w:eastAsia="MS Mincho"/>
          <w:lang w:eastAsia="ja-JP"/>
        </w:rPr>
      </w:pPr>
    </w:p>
    <w:p w14:paraId="08BA1926" w14:textId="7EFE3A55" w:rsidR="00482E27" w:rsidRPr="001D326B" w:rsidRDefault="00482E27" w:rsidP="00482E27">
      <w:pPr>
        <w:tabs>
          <w:tab w:val="clear" w:pos="851"/>
        </w:tabs>
        <w:rPr>
          <w:rFonts w:eastAsia="MS Mincho"/>
          <w:lang w:eastAsia="ja-JP"/>
        </w:rPr>
      </w:pPr>
      <w:r w:rsidRPr="001D326B">
        <w:rPr>
          <w:rFonts w:eastAsia="MS Mincho" w:hint="eastAsia"/>
          <w:lang w:eastAsia="ja-JP"/>
        </w:rPr>
        <w:t>2</w:t>
      </w:r>
      <w:r w:rsidRPr="001D326B">
        <w:rPr>
          <w:rFonts w:eastAsia="MS Mincho"/>
          <w:lang w:eastAsia="ja-JP"/>
        </w:rPr>
        <w:t>.1.</w:t>
      </w:r>
      <w:r w:rsidR="00BA1E1B">
        <w:rPr>
          <w:rFonts w:eastAsia="MS Mincho"/>
          <w:lang w:eastAsia="ja-JP"/>
        </w:rPr>
        <w:t>7</w:t>
      </w:r>
      <w:r w:rsidRPr="001D326B">
        <w:rPr>
          <w:rFonts w:eastAsia="MS Mincho"/>
          <w:lang w:eastAsia="ja-JP"/>
        </w:rPr>
        <w:tab/>
        <w:t xml:space="preserve">Figure </w:t>
      </w:r>
      <w:r>
        <w:rPr>
          <w:rFonts w:eastAsia="MS Mincho"/>
          <w:lang w:eastAsia="ja-JP"/>
        </w:rPr>
        <w:t>4</w:t>
      </w:r>
      <w:r w:rsidRPr="001D326B">
        <w:rPr>
          <w:rFonts w:eastAsia="MS Mincho"/>
          <w:lang w:eastAsia="ja-JP"/>
        </w:rPr>
        <w:t xml:space="preserve"> compares the ship running costs in relation to </w:t>
      </w:r>
      <w:r>
        <w:rPr>
          <w:rFonts w:eastAsia="MS Mincho"/>
          <w:lang w:eastAsia="ja-JP"/>
        </w:rPr>
        <w:t xml:space="preserve">the level of </w:t>
      </w:r>
      <w:r w:rsidR="008E72EE">
        <w:rPr>
          <w:rFonts w:eastAsia="MS Mincho"/>
          <w:lang w:eastAsia="ja-JP"/>
        </w:rPr>
        <w:t>efficiency improvement</w:t>
      </w:r>
      <w:r w:rsidR="008E72EE" w:rsidRPr="001D326B">
        <w:rPr>
          <w:rFonts w:eastAsia="MS Mincho"/>
          <w:lang w:eastAsia="ja-JP"/>
        </w:rPr>
        <w:t xml:space="preserve"> </w:t>
      </w:r>
      <w:r w:rsidR="008E72EE">
        <w:rPr>
          <w:rFonts w:eastAsia="MS Mincho"/>
          <w:lang w:eastAsia="ja-JP"/>
        </w:rPr>
        <w:t>(</w:t>
      </w:r>
      <w:r w:rsidR="008E72EE" w:rsidRPr="001D326B">
        <w:rPr>
          <w:rFonts w:eastAsia="MS Mincho"/>
          <w:lang w:eastAsia="ja-JP"/>
        </w:rPr>
        <w:t>CO</w:t>
      </w:r>
      <w:r w:rsidR="008E72EE" w:rsidRPr="001D326B">
        <w:rPr>
          <w:rFonts w:eastAsia="MS Mincho"/>
          <w:vertAlign w:val="subscript"/>
          <w:lang w:eastAsia="ja-JP"/>
        </w:rPr>
        <w:t>2</w:t>
      </w:r>
      <w:r w:rsidR="008E72EE" w:rsidRPr="001D326B">
        <w:rPr>
          <w:rFonts w:eastAsia="MS Mincho"/>
          <w:lang w:eastAsia="ja-JP"/>
        </w:rPr>
        <w:t xml:space="preserve"> reduction</w:t>
      </w:r>
      <w:r w:rsidR="008E72EE">
        <w:rPr>
          <w:rFonts w:eastAsia="MS Mincho"/>
          <w:lang w:eastAsia="ja-JP"/>
        </w:rPr>
        <w:t xml:space="preserve"> per transport work)</w:t>
      </w:r>
      <w:r>
        <w:rPr>
          <w:rFonts w:eastAsia="MS Mincho"/>
          <w:lang w:eastAsia="ja-JP"/>
        </w:rPr>
        <w:t xml:space="preserve"> </w:t>
      </w:r>
      <w:r w:rsidR="00BA1E1B">
        <w:rPr>
          <w:rFonts w:eastAsia="MS Mincho"/>
          <w:lang w:eastAsia="ja-JP"/>
        </w:rPr>
        <w:t>under different</w:t>
      </w:r>
      <w:r w:rsidRPr="001D326B">
        <w:rPr>
          <w:rFonts w:eastAsia="MS Mincho"/>
          <w:lang w:eastAsia="ja-JP"/>
        </w:rPr>
        <w:t xml:space="preserve"> </w:t>
      </w:r>
      <w:r>
        <w:rPr>
          <w:rFonts w:eastAsia="MS Mincho"/>
          <w:lang w:eastAsia="ja-JP"/>
        </w:rPr>
        <w:t>fuel price and charter costs</w:t>
      </w:r>
      <w:r w:rsidR="00BA1E1B">
        <w:rPr>
          <w:rFonts w:eastAsia="MS Mincho"/>
          <w:lang w:eastAsia="ja-JP"/>
        </w:rPr>
        <w:t xml:space="preserve"> </w:t>
      </w:r>
      <w:r w:rsidR="00BA1E1B" w:rsidRPr="00BA1E1B">
        <w:rPr>
          <w:rFonts w:eastAsia="MS Mincho"/>
          <w:lang w:eastAsia="ja-JP"/>
        </w:rPr>
        <w:t>scenarios (see Appendix for details and assumptions)</w:t>
      </w:r>
      <w:r w:rsidRPr="00BA1E1B">
        <w:rPr>
          <w:rFonts w:eastAsia="MS Mincho"/>
          <w:lang w:eastAsia="ja-JP"/>
        </w:rPr>
        <w:t>.</w:t>
      </w:r>
      <w:r w:rsidRPr="001D326B">
        <w:rPr>
          <w:rFonts w:eastAsia="MS Mincho"/>
          <w:lang w:eastAsia="ja-JP"/>
        </w:rPr>
        <w:t xml:space="preserve"> </w:t>
      </w:r>
    </w:p>
    <w:p w14:paraId="4D318E2B" w14:textId="00F4629D" w:rsidR="00AB627C" w:rsidRDefault="00AB627C" w:rsidP="00AB627C">
      <w:pPr>
        <w:tabs>
          <w:tab w:val="clear" w:pos="851"/>
        </w:tabs>
        <w:rPr>
          <w:rFonts w:eastAsia="MS Mincho"/>
          <w:lang w:eastAsia="ja-JP"/>
        </w:rPr>
      </w:pPr>
    </w:p>
    <w:p w14:paraId="3A77C47A" w14:textId="77777777" w:rsidR="00BA1E1B" w:rsidRPr="00482E27" w:rsidRDefault="00BA1E1B" w:rsidP="00AB627C">
      <w:pPr>
        <w:tabs>
          <w:tab w:val="clear" w:pos="851"/>
        </w:tabs>
        <w:rPr>
          <w:rFonts w:eastAsia="MS Mincho"/>
          <w:lang w:eastAsia="ja-JP"/>
        </w:rPr>
      </w:pPr>
    </w:p>
    <w:p w14:paraId="6B849D4D" w14:textId="2DE7D679" w:rsidR="0062744D" w:rsidRPr="001D326B" w:rsidRDefault="005616EA" w:rsidP="0062744D">
      <w:pPr>
        <w:tabs>
          <w:tab w:val="clear" w:pos="851"/>
        </w:tabs>
        <w:jc w:val="center"/>
        <w:rPr>
          <w:rFonts w:eastAsia="MS Mincho"/>
          <w:lang w:eastAsia="ja-JP"/>
        </w:rPr>
      </w:pPr>
      <w:r w:rsidRPr="005616EA">
        <w:rPr>
          <w:noProof/>
          <w:lang w:val="en-US" w:eastAsia="ja-JP"/>
        </w:rPr>
        <w:drawing>
          <wp:inline distT="0" distB="0" distL="0" distR="0" wp14:anchorId="2815821F" wp14:editId="368856F1">
            <wp:extent cx="4680000" cy="3056131"/>
            <wp:effectExtent l="0" t="0" r="6350" b="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80000" cy="3056131"/>
                    </a:xfrm>
                    <a:prstGeom prst="rect">
                      <a:avLst/>
                    </a:prstGeom>
                    <a:noFill/>
                    <a:ln>
                      <a:noFill/>
                    </a:ln>
                  </pic:spPr>
                </pic:pic>
              </a:graphicData>
            </a:graphic>
          </wp:inline>
        </w:drawing>
      </w:r>
    </w:p>
    <w:p w14:paraId="4E5A3526" w14:textId="74BD0D33" w:rsidR="0062744D" w:rsidRDefault="0062744D" w:rsidP="0062744D">
      <w:pPr>
        <w:tabs>
          <w:tab w:val="clear" w:pos="851"/>
        </w:tabs>
        <w:jc w:val="center"/>
        <w:rPr>
          <w:rFonts w:eastAsia="MS Mincho"/>
          <w:b/>
          <w:bCs/>
          <w:lang w:eastAsia="ja-JP"/>
        </w:rPr>
      </w:pPr>
      <w:r w:rsidRPr="001D326B">
        <w:rPr>
          <w:rFonts w:eastAsia="MS Mincho" w:hint="eastAsia"/>
          <w:b/>
          <w:bCs/>
          <w:lang w:eastAsia="ja-JP"/>
        </w:rPr>
        <w:t xml:space="preserve">Figure </w:t>
      </w:r>
      <w:r w:rsidR="007A5A13">
        <w:rPr>
          <w:rFonts w:eastAsia="MS Mincho"/>
          <w:b/>
          <w:bCs/>
          <w:lang w:eastAsia="ja-JP"/>
        </w:rPr>
        <w:t>4.</w:t>
      </w:r>
      <w:r w:rsidRPr="001D326B">
        <w:rPr>
          <w:rFonts w:eastAsia="MS Mincho"/>
          <w:b/>
          <w:bCs/>
          <w:lang w:eastAsia="ja-JP"/>
        </w:rPr>
        <w:t xml:space="preserve"> Comparison of additional ship running costs </w:t>
      </w:r>
      <w:r w:rsidR="003A7FC3">
        <w:rPr>
          <w:rFonts w:eastAsia="MS Mincho"/>
          <w:b/>
          <w:bCs/>
          <w:lang w:eastAsia="ja-JP"/>
        </w:rPr>
        <w:t>by fuel price and charter costs</w:t>
      </w:r>
    </w:p>
    <w:p w14:paraId="59938AB5" w14:textId="556D8A6E" w:rsidR="0062744D" w:rsidRDefault="0062744D" w:rsidP="0062744D">
      <w:pPr>
        <w:tabs>
          <w:tab w:val="clear" w:pos="851"/>
        </w:tabs>
        <w:jc w:val="center"/>
        <w:rPr>
          <w:rFonts w:eastAsia="MS Mincho"/>
          <w:b/>
          <w:bCs/>
          <w:lang w:eastAsia="ja-JP"/>
        </w:rPr>
      </w:pPr>
      <w:r>
        <w:rPr>
          <w:rFonts w:eastAsia="MS Mincho"/>
          <w:b/>
          <w:bCs/>
          <w:lang w:eastAsia="ja-JP"/>
        </w:rPr>
        <w:t xml:space="preserve">(Case </w:t>
      </w:r>
      <w:r w:rsidR="00DF5DB7">
        <w:rPr>
          <w:rFonts w:eastAsia="MS Mincho"/>
          <w:b/>
          <w:bCs/>
          <w:lang w:eastAsia="ja-JP"/>
        </w:rPr>
        <w:t>A</w:t>
      </w:r>
      <w:r>
        <w:rPr>
          <w:rFonts w:eastAsia="MS Mincho"/>
          <w:b/>
          <w:bCs/>
          <w:lang w:eastAsia="ja-JP"/>
        </w:rPr>
        <w:t xml:space="preserve">, </w:t>
      </w:r>
      <w:r w:rsidR="003A7FC3" w:rsidRPr="00E64A1B">
        <w:rPr>
          <w:rFonts w:eastAsia="MS Mincho"/>
          <w:b/>
          <w:bCs/>
          <w:lang w:eastAsia="ja-JP"/>
        </w:rPr>
        <w:t>% of original ship running costs</w:t>
      </w:r>
      <w:r>
        <w:rPr>
          <w:rFonts w:eastAsia="MS Mincho"/>
          <w:b/>
          <w:bCs/>
          <w:lang w:eastAsia="ja-JP"/>
        </w:rPr>
        <w:t>)</w:t>
      </w:r>
    </w:p>
    <w:p w14:paraId="41BFF754" w14:textId="77777777" w:rsidR="00AB627C" w:rsidRPr="0062744D" w:rsidRDefault="00AB627C" w:rsidP="00317743">
      <w:pPr>
        <w:tabs>
          <w:tab w:val="clear" w:pos="851"/>
        </w:tabs>
        <w:rPr>
          <w:rFonts w:eastAsia="MS Mincho"/>
          <w:lang w:eastAsia="ja-JP"/>
        </w:rPr>
      </w:pPr>
    </w:p>
    <w:p w14:paraId="373D9C18" w14:textId="4765FA60" w:rsidR="00EE498F" w:rsidRDefault="004358B3" w:rsidP="00EF25AC">
      <w:pPr>
        <w:tabs>
          <w:tab w:val="clear" w:pos="851"/>
        </w:tabs>
        <w:rPr>
          <w:rFonts w:eastAsia="MS Mincho"/>
          <w:lang w:eastAsia="ja-JP"/>
        </w:rPr>
      </w:pPr>
      <w:r>
        <w:rPr>
          <w:rFonts w:eastAsia="MS Mincho" w:hint="eastAsia"/>
          <w:lang w:eastAsia="ja-JP"/>
        </w:rPr>
        <w:t>2.1.</w:t>
      </w:r>
      <w:r w:rsidR="002B7E70">
        <w:rPr>
          <w:rFonts w:eastAsia="MS Mincho"/>
          <w:lang w:eastAsia="ja-JP"/>
        </w:rPr>
        <w:t>8</w:t>
      </w:r>
      <w:r>
        <w:rPr>
          <w:rFonts w:eastAsia="MS Mincho" w:hint="eastAsia"/>
          <w:lang w:eastAsia="ja-JP"/>
        </w:rPr>
        <w:tab/>
      </w:r>
      <w:r w:rsidR="00017A3E">
        <w:rPr>
          <w:rFonts w:eastAsia="MS Mincho"/>
          <w:lang w:eastAsia="ja-JP"/>
        </w:rPr>
        <w:t xml:space="preserve">From </w:t>
      </w:r>
      <w:r w:rsidR="00EE498F" w:rsidRPr="001D326B">
        <w:rPr>
          <w:rFonts w:eastAsia="MS Mincho"/>
          <w:lang w:eastAsia="ja-JP"/>
        </w:rPr>
        <w:t xml:space="preserve">Figure </w:t>
      </w:r>
      <w:r w:rsidR="0001587A">
        <w:rPr>
          <w:rFonts w:eastAsia="MS Mincho"/>
          <w:lang w:eastAsia="ja-JP"/>
        </w:rPr>
        <w:t>4</w:t>
      </w:r>
      <w:r w:rsidR="00017A3E">
        <w:rPr>
          <w:rFonts w:eastAsia="MS Mincho"/>
          <w:lang w:eastAsia="ja-JP"/>
        </w:rPr>
        <w:t>, it is found</w:t>
      </w:r>
      <w:r w:rsidR="00EE498F" w:rsidRPr="001D326B">
        <w:rPr>
          <w:rFonts w:eastAsia="MS Mincho"/>
          <w:lang w:eastAsia="ja-JP"/>
        </w:rPr>
        <w:t xml:space="preserve"> that </w:t>
      </w:r>
      <w:r w:rsidR="00EE498F">
        <w:rPr>
          <w:rFonts w:eastAsia="MS Mincho"/>
          <w:lang w:eastAsia="ja-JP"/>
        </w:rPr>
        <w:t>higher</w:t>
      </w:r>
      <w:r w:rsidR="00EE498F" w:rsidRPr="001D326B">
        <w:rPr>
          <w:rFonts w:eastAsia="MS Mincho"/>
          <w:lang w:eastAsia="ja-JP"/>
        </w:rPr>
        <w:t xml:space="preserve"> fuel </w:t>
      </w:r>
      <w:r w:rsidR="00EE498F">
        <w:rPr>
          <w:rFonts w:eastAsia="MS Mincho"/>
          <w:lang w:eastAsia="ja-JP"/>
        </w:rPr>
        <w:t xml:space="preserve">price </w:t>
      </w:r>
      <w:r w:rsidR="004C0B22">
        <w:rPr>
          <w:rFonts w:eastAsia="MS Mincho"/>
          <w:lang w:eastAsia="ja-JP"/>
        </w:rPr>
        <w:t xml:space="preserve">or lower charter costs </w:t>
      </w:r>
      <w:r w:rsidR="00EE498F">
        <w:rPr>
          <w:rFonts w:eastAsia="MS Mincho"/>
          <w:lang w:eastAsia="ja-JP"/>
        </w:rPr>
        <w:t>shift the curve</w:t>
      </w:r>
      <w:r w:rsidR="00B71626">
        <w:rPr>
          <w:rFonts w:eastAsia="MS Mincho"/>
          <w:lang w:eastAsia="ja-JP"/>
        </w:rPr>
        <w:t>s</w:t>
      </w:r>
      <w:r w:rsidR="00EE498F">
        <w:rPr>
          <w:rFonts w:eastAsia="MS Mincho"/>
          <w:lang w:eastAsia="ja-JP"/>
        </w:rPr>
        <w:t xml:space="preserve"> downwards, in other words </w:t>
      </w:r>
      <w:r w:rsidR="0090094F">
        <w:rPr>
          <w:rFonts w:eastAsia="MS Mincho"/>
          <w:lang w:eastAsia="ja-JP"/>
        </w:rPr>
        <w:t>improve</w:t>
      </w:r>
      <w:r w:rsidR="0001587A">
        <w:rPr>
          <w:rFonts w:eastAsia="MS Mincho"/>
          <w:lang w:eastAsia="ja-JP"/>
        </w:rPr>
        <w:t>s</w:t>
      </w:r>
      <w:r w:rsidR="0090094F">
        <w:rPr>
          <w:rFonts w:eastAsia="MS Mincho"/>
          <w:lang w:eastAsia="ja-JP"/>
        </w:rPr>
        <w:t xml:space="preserve"> the benefit </w:t>
      </w:r>
      <w:r w:rsidR="0064583E">
        <w:rPr>
          <w:rFonts w:eastAsia="MS Mincho"/>
          <w:lang w:eastAsia="ja-JP"/>
        </w:rPr>
        <w:t xml:space="preserve">(incentive) </w:t>
      </w:r>
      <w:r w:rsidR="0090094F">
        <w:rPr>
          <w:rFonts w:eastAsia="MS Mincho"/>
          <w:lang w:eastAsia="ja-JP"/>
        </w:rPr>
        <w:t>of efficiency</w:t>
      </w:r>
      <w:r w:rsidR="0001587A">
        <w:rPr>
          <w:rFonts w:eastAsia="MS Mincho"/>
          <w:lang w:eastAsia="ja-JP"/>
        </w:rPr>
        <w:t xml:space="preserve"> improvement, in contrary </w:t>
      </w:r>
      <w:r w:rsidR="004C0B22">
        <w:rPr>
          <w:rFonts w:eastAsia="MS Mincho"/>
          <w:lang w:eastAsia="ja-JP"/>
        </w:rPr>
        <w:t xml:space="preserve">lower fuel price or </w:t>
      </w:r>
      <w:r w:rsidR="0001587A">
        <w:rPr>
          <w:rFonts w:eastAsia="MS Mincho"/>
          <w:lang w:eastAsia="ja-JP"/>
        </w:rPr>
        <w:t xml:space="preserve">higher charter costs shift the curves upwards, in other words reduce the benefit </w:t>
      </w:r>
      <w:r w:rsidR="0064583E">
        <w:rPr>
          <w:rFonts w:eastAsia="MS Mincho"/>
          <w:lang w:eastAsia="ja-JP"/>
        </w:rPr>
        <w:t xml:space="preserve">(incentive) </w:t>
      </w:r>
      <w:r w:rsidR="0001587A">
        <w:rPr>
          <w:rFonts w:eastAsia="MS Mincho"/>
          <w:lang w:eastAsia="ja-JP"/>
        </w:rPr>
        <w:t>of efficiency improvement</w:t>
      </w:r>
      <w:r w:rsidR="0090094F">
        <w:rPr>
          <w:rFonts w:eastAsia="MS Mincho"/>
          <w:lang w:eastAsia="ja-JP"/>
        </w:rPr>
        <w:t xml:space="preserve">. </w:t>
      </w:r>
      <w:r w:rsidR="004C0B22">
        <w:rPr>
          <w:rFonts w:eastAsia="MS Mincho"/>
          <w:lang w:eastAsia="ja-JP"/>
        </w:rPr>
        <w:t>Therefore</w:t>
      </w:r>
      <w:r w:rsidR="0090094F">
        <w:rPr>
          <w:rFonts w:eastAsia="MS Mincho"/>
          <w:lang w:eastAsia="ja-JP"/>
        </w:rPr>
        <w:t>, in a circumstance where fuel price is high or charter rate is low, ships are likely to slow down to gain efficiency</w:t>
      </w:r>
      <w:r w:rsidR="0064583E">
        <w:rPr>
          <w:rFonts w:eastAsia="MS Mincho"/>
          <w:lang w:eastAsia="ja-JP"/>
        </w:rPr>
        <w:t>, and vice versa</w:t>
      </w:r>
      <w:r w:rsidR="0090094F">
        <w:rPr>
          <w:rFonts w:eastAsia="MS Mincho"/>
          <w:lang w:eastAsia="ja-JP"/>
        </w:rPr>
        <w:t xml:space="preserve">. </w:t>
      </w:r>
    </w:p>
    <w:p w14:paraId="4364CAED" w14:textId="77777777" w:rsidR="00017A3E" w:rsidRPr="001D326B" w:rsidRDefault="00017A3E" w:rsidP="00EF25AC">
      <w:pPr>
        <w:tabs>
          <w:tab w:val="clear" w:pos="851"/>
        </w:tabs>
        <w:rPr>
          <w:rFonts w:eastAsia="MS Mincho"/>
          <w:lang w:eastAsia="ja-JP"/>
        </w:rPr>
      </w:pPr>
    </w:p>
    <w:p w14:paraId="03D0B5EA" w14:textId="449312F9" w:rsidR="00D722F5" w:rsidRPr="001D326B" w:rsidRDefault="00D722F5" w:rsidP="00EF25AC">
      <w:pPr>
        <w:tabs>
          <w:tab w:val="clear" w:pos="851"/>
        </w:tabs>
        <w:rPr>
          <w:rFonts w:eastAsia="MS Mincho"/>
          <w:b/>
          <w:lang w:eastAsia="ja-JP"/>
        </w:rPr>
      </w:pPr>
      <w:r w:rsidRPr="001D326B">
        <w:rPr>
          <w:rFonts w:eastAsia="MS Mincho"/>
          <w:b/>
          <w:lang w:eastAsia="ja-JP"/>
        </w:rPr>
        <w:t>2.2</w:t>
      </w:r>
      <w:r w:rsidRPr="001D326B">
        <w:rPr>
          <w:rFonts w:eastAsia="MS Mincho"/>
          <w:b/>
          <w:lang w:eastAsia="ja-JP"/>
        </w:rPr>
        <w:tab/>
        <w:t>Interest</w:t>
      </w:r>
      <w:r w:rsidR="007A5A13">
        <w:rPr>
          <w:rFonts w:eastAsia="MS Mincho"/>
          <w:b/>
          <w:lang w:eastAsia="ja-JP"/>
        </w:rPr>
        <w:t xml:space="preserve"> and</w:t>
      </w:r>
      <w:r w:rsidRPr="001D326B">
        <w:rPr>
          <w:rFonts w:eastAsia="MS Mincho"/>
          <w:b/>
          <w:lang w:eastAsia="ja-JP"/>
        </w:rPr>
        <w:t xml:space="preserve"> insurance cost</w:t>
      </w:r>
      <w:r w:rsidR="007C71B6" w:rsidRPr="001D326B">
        <w:rPr>
          <w:rFonts w:eastAsia="MS Mincho"/>
          <w:b/>
          <w:lang w:eastAsia="ja-JP"/>
        </w:rPr>
        <w:t>s</w:t>
      </w:r>
    </w:p>
    <w:p w14:paraId="12A542EF" w14:textId="558C2FAD" w:rsidR="00D722F5" w:rsidRPr="001D326B" w:rsidRDefault="00D722F5" w:rsidP="00EF25AC">
      <w:pPr>
        <w:tabs>
          <w:tab w:val="clear" w:pos="851"/>
        </w:tabs>
        <w:rPr>
          <w:rFonts w:eastAsia="MS Mincho"/>
          <w:lang w:eastAsia="ja-JP"/>
        </w:rPr>
      </w:pPr>
    </w:p>
    <w:p w14:paraId="4B78DC0A" w14:textId="545A46E9" w:rsidR="004D7120" w:rsidRDefault="0030397D" w:rsidP="004358B3">
      <w:pPr>
        <w:tabs>
          <w:tab w:val="clear" w:pos="851"/>
        </w:tabs>
        <w:rPr>
          <w:rFonts w:eastAsia="MS Mincho"/>
          <w:lang w:eastAsia="ja-JP"/>
        </w:rPr>
      </w:pPr>
      <w:r w:rsidRPr="001D326B">
        <w:rPr>
          <w:rFonts w:eastAsia="MS Mincho"/>
          <w:lang w:eastAsia="ja-JP"/>
        </w:rPr>
        <w:t>2.2.1</w:t>
      </w:r>
      <w:r w:rsidRPr="001D326B">
        <w:rPr>
          <w:rFonts w:eastAsia="MS Mincho"/>
          <w:lang w:eastAsia="ja-JP"/>
        </w:rPr>
        <w:tab/>
        <w:t xml:space="preserve">In addition to ship running costs, </w:t>
      </w:r>
      <w:r w:rsidR="00067E42" w:rsidRPr="001D326B">
        <w:rPr>
          <w:rFonts w:eastAsia="MS Mincho"/>
          <w:lang w:eastAsia="ja-JP"/>
        </w:rPr>
        <w:t>the EEXI</w:t>
      </w:r>
      <w:r w:rsidR="0060356E">
        <w:rPr>
          <w:rFonts w:eastAsia="MS Mincho"/>
          <w:lang w:eastAsia="ja-JP"/>
        </w:rPr>
        <w:t>, in particular when</w:t>
      </w:r>
      <w:r w:rsidR="00CC52AC" w:rsidRPr="001D326B">
        <w:rPr>
          <w:rFonts w:eastAsia="MS Mincho"/>
          <w:lang w:eastAsia="ja-JP"/>
        </w:rPr>
        <w:t xml:space="preserve"> EPL was chosen</w:t>
      </w:r>
      <w:r w:rsidR="0060356E">
        <w:rPr>
          <w:rFonts w:eastAsia="MS Mincho"/>
          <w:lang w:eastAsia="ja-JP"/>
        </w:rPr>
        <w:t xml:space="preserve"> as a measure</w:t>
      </w:r>
      <w:r w:rsidR="00CC52AC" w:rsidRPr="001D326B">
        <w:rPr>
          <w:rFonts w:eastAsia="MS Mincho"/>
          <w:lang w:eastAsia="ja-JP"/>
        </w:rPr>
        <w:t>,</w:t>
      </w:r>
      <w:r w:rsidR="00067E42" w:rsidRPr="001D326B">
        <w:rPr>
          <w:rFonts w:eastAsia="MS Mincho"/>
          <w:lang w:eastAsia="ja-JP"/>
        </w:rPr>
        <w:t xml:space="preserve"> may affect </w:t>
      </w:r>
      <w:r w:rsidR="007C71B6" w:rsidRPr="001D326B">
        <w:rPr>
          <w:rFonts w:eastAsia="MS Mincho"/>
          <w:lang w:eastAsia="ja-JP"/>
        </w:rPr>
        <w:t>other costs associated with transport of commodities.</w:t>
      </w:r>
      <w:r w:rsidR="00067E42" w:rsidRPr="001D326B">
        <w:rPr>
          <w:rFonts w:eastAsia="MS Mincho"/>
          <w:lang w:eastAsia="ja-JP"/>
        </w:rPr>
        <w:t xml:space="preserve"> </w:t>
      </w:r>
      <w:r w:rsidR="007A5A13">
        <w:rPr>
          <w:rFonts w:eastAsia="MS Mincho"/>
          <w:lang w:eastAsia="ja-JP"/>
        </w:rPr>
        <w:t>In particular, i</w:t>
      </w:r>
      <w:r w:rsidR="00FE179F" w:rsidRPr="001D326B">
        <w:rPr>
          <w:rFonts w:eastAsia="MS Mincho"/>
          <w:lang w:eastAsia="ja-JP"/>
        </w:rPr>
        <w:t xml:space="preserve">nterest and insurance costs </w:t>
      </w:r>
      <w:r w:rsidR="007A5A13">
        <w:rPr>
          <w:rFonts w:eastAsia="MS Mincho"/>
          <w:lang w:eastAsia="ja-JP"/>
        </w:rPr>
        <w:t>may increase</w:t>
      </w:r>
      <w:r w:rsidR="00220952" w:rsidRPr="001D326B">
        <w:rPr>
          <w:rFonts w:eastAsia="MS Mincho"/>
          <w:lang w:eastAsia="ja-JP"/>
        </w:rPr>
        <w:t xml:space="preserve"> with longer operation hours. </w:t>
      </w:r>
    </w:p>
    <w:p w14:paraId="13BFE3E2" w14:textId="77777777" w:rsidR="004D7120" w:rsidRPr="007A5A13" w:rsidRDefault="004D7120" w:rsidP="004358B3">
      <w:pPr>
        <w:tabs>
          <w:tab w:val="clear" w:pos="851"/>
        </w:tabs>
        <w:rPr>
          <w:rFonts w:eastAsia="MS Mincho"/>
          <w:lang w:eastAsia="ja-JP"/>
        </w:rPr>
      </w:pPr>
    </w:p>
    <w:p w14:paraId="66871D0E" w14:textId="46553362" w:rsidR="00482E27" w:rsidRPr="001D326B" w:rsidRDefault="00482E27" w:rsidP="00482E27">
      <w:pPr>
        <w:tabs>
          <w:tab w:val="clear" w:pos="851"/>
        </w:tabs>
        <w:rPr>
          <w:rFonts w:eastAsia="MS Mincho"/>
          <w:lang w:eastAsia="ja-JP"/>
        </w:rPr>
      </w:pPr>
      <w:r>
        <w:rPr>
          <w:rFonts w:eastAsia="MS Mincho"/>
          <w:lang w:eastAsia="ja-JP"/>
        </w:rPr>
        <w:t>2.2.2</w:t>
      </w:r>
      <w:r>
        <w:rPr>
          <w:rFonts w:eastAsia="MS Mincho"/>
          <w:lang w:eastAsia="ja-JP"/>
        </w:rPr>
        <w:tab/>
        <w:t xml:space="preserve">Figure 5 compares additional </w:t>
      </w:r>
      <w:r w:rsidRPr="001D326B">
        <w:rPr>
          <w:rFonts w:eastAsia="MS Mincho"/>
          <w:lang w:eastAsia="ja-JP"/>
        </w:rPr>
        <w:t xml:space="preserve">interest and insurance costs per unit of cargo </w:t>
      </w:r>
      <w:r>
        <w:rPr>
          <w:rFonts w:eastAsia="MS Mincho"/>
          <w:lang w:eastAsia="ja-JP"/>
        </w:rPr>
        <w:t xml:space="preserve">value </w:t>
      </w:r>
      <w:r w:rsidRPr="001D326B">
        <w:rPr>
          <w:rFonts w:eastAsia="MS Mincho"/>
          <w:lang w:eastAsia="ja-JP"/>
        </w:rPr>
        <w:t>in relation to</w:t>
      </w:r>
      <w:r>
        <w:rPr>
          <w:rFonts w:eastAsia="MS Mincho"/>
          <w:lang w:eastAsia="ja-JP"/>
        </w:rPr>
        <w:t xml:space="preserve"> the level of </w:t>
      </w:r>
      <w:r w:rsidR="008E72EE">
        <w:rPr>
          <w:rFonts w:eastAsia="MS Mincho"/>
          <w:lang w:eastAsia="ja-JP"/>
        </w:rPr>
        <w:t>efficiency improvement</w:t>
      </w:r>
      <w:r w:rsidR="008E72EE" w:rsidRPr="001D326B">
        <w:rPr>
          <w:rFonts w:eastAsia="MS Mincho"/>
          <w:lang w:eastAsia="ja-JP"/>
        </w:rPr>
        <w:t xml:space="preserve"> </w:t>
      </w:r>
      <w:r w:rsidR="008E72EE">
        <w:rPr>
          <w:rFonts w:eastAsia="MS Mincho"/>
          <w:lang w:eastAsia="ja-JP"/>
        </w:rPr>
        <w:t>(</w:t>
      </w:r>
      <w:r w:rsidR="008E72EE" w:rsidRPr="001D326B">
        <w:rPr>
          <w:rFonts w:eastAsia="MS Mincho"/>
          <w:lang w:eastAsia="ja-JP"/>
        </w:rPr>
        <w:t>CO</w:t>
      </w:r>
      <w:r w:rsidR="008E72EE" w:rsidRPr="001D326B">
        <w:rPr>
          <w:rFonts w:eastAsia="MS Mincho"/>
          <w:vertAlign w:val="subscript"/>
          <w:lang w:eastAsia="ja-JP"/>
        </w:rPr>
        <w:t>2</w:t>
      </w:r>
      <w:r w:rsidR="008E72EE" w:rsidRPr="001D326B">
        <w:rPr>
          <w:rFonts w:eastAsia="MS Mincho"/>
          <w:lang w:eastAsia="ja-JP"/>
        </w:rPr>
        <w:t xml:space="preserve"> reduction</w:t>
      </w:r>
      <w:r w:rsidR="008E72EE">
        <w:rPr>
          <w:rFonts w:eastAsia="MS Mincho"/>
          <w:lang w:eastAsia="ja-JP"/>
        </w:rPr>
        <w:t xml:space="preserve"> per transport work)</w:t>
      </w:r>
      <w:r>
        <w:rPr>
          <w:rFonts w:eastAsia="MS Mincho"/>
          <w:lang w:eastAsia="ja-JP"/>
        </w:rPr>
        <w:t xml:space="preserve"> achieved by slow steaming by means of EPL in each shipping route</w:t>
      </w:r>
      <w:r w:rsidRPr="001D326B">
        <w:rPr>
          <w:rFonts w:eastAsia="MS Mincho"/>
          <w:lang w:eastAsia="ja-JP"/>
        </w:rPr>
        <w:t>.</w:t>
      </w:r>
    </w:p>
    <w:p w14:paraId="058EAAF2" w14:textId="77777777" w:rsidR="001D0DE5" w:rsidRPr="00482E27" w:rsidRDefault="001D0DE5" w:rsidP="00AC145B">
      <w:pPr>
        <w:tabs>
          <w:tab w:val="clear" w:pos="851"/>
        </w:tabs>
        <w:rPr>
          <w:rFonts w:eastAsia="MS Mincho"/>
          <w:lang w:eastAsia="ja-JP"/>
        </w:rPr>
      </w:pPr>
    </w:p>
    <w:p w14:paraId="2A2E64FD" w14:textId="78E86579" w:rsidR="00640241" w:rsidRPr="001D326B" w:rsidRDefault="00F361E1" w:rsidP="00640241">
      <w:pPr>
        <w:tabs>
          <w:tab w:val="clear" w:pos="851"/>
        </w:tabs>
        <w:jc w:val="center"/>
        <w:rPr>
          <w:rFonts w:eastAsia="MS Mincho"/>
          <w:lang w:eastAsia="ja-JP"/>
        </w:rPr>
      </w:pPr>
      <w:r w:rsidRPr="00F361E1">
        <w:rPr>
          <w:noProof/>
          <w:lang w:val="en-US" w:eastAsia="ja-JP"/>
        </w:rPr>
        <w:drawing>
          <wp:inline distT="0" distB="0" distL="0" distR="0" wp14:anchorId="7A40FB3D" wp14:editId="0B7123A5">
            <wp:extent cx="4680000" cy="3056131"/>
            <wp:effectExtent l="0" t="0" r="6350" b="0"/>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80000" cy="3056131"/>
                    </a:xfrm>
                    <a:prstGeom prst="rect">
                      <a:avLst/>
                    </a:prstGeom>
                    <a:noFill/>
                    <a:ln>
                      <a:noFill/>
                    </a:ln>
                  </pic:spPr>
                </pic:pic>
              </a:graphicData>
            </a:graphic>
          </wp:inline>
        </w:drawing>
      </w:r>
    </w:p>
    <w:p w14:paraId="52A00679" w14:textId="7E3F4E39" w:rsidR="001C0D44" w:rsidRPr="001D326B" w:rsidRDefault="001C0D44" w:rsidP="001C0D44">
      <w:pPr>
        <w:tabs>
          <w:tab w:val="clear" w:pos="851"/>
        </w:tabs>
        <w:jc w:val="center"/>
        <w:rPr>
          <w:rFonts w:eastAsia="MS Mincho"/>
          <w:b/>
          <w:bCs/>
          <w:lang w:eastAsia="ja-JP"/>
        </w:rPr>
      </w:pPr>
      <w:r w:rsidRPr="001D326B">
        <w:rPr>
          <w:rFonts w:eastAsia="MS Mincho" w:hint="eastAsia"/>
          <w:b/>
          <w:bCs/>
          <w:lang w:eastAsia="ja-JP"/>
        </w:rPr>
        <w:t xml:space="preserve">Figure </w:t>
      </w:r>
      <w:r w:rsidR="00017A3E">
        <w:rPr>
          <w:rFonts w:eastAsia="MS Mincho"/>
          <w:b/>
          <w:bCs/>
          <w:lang w:eastAsia="ja-JP"/>
        </w:rPr>
        <w:t>5</w:t>
      </w:r>
      <w:r w:rsidRPr="001D326B">
        <w:rPr>
          <w:rFonts w:eastAsia="MS Mincho" w:hint="eastAsia"/>
          <w:b/>
          <w:bCs/>
          <w:lang w:eastAsia="ja-JP"/>
        </w:rPr>
        <w:t>.</w:t>
      </w:r>
      <w:r w:rsidRPr="001D326B">
        <w:rPr>
          <w:rFonts w:eastAsia="MS Mincho"/>
          <w:b/>
          <w:bCs/>
          <w:lang w:eastAsia="ja-JP"/>
        </w:rPr>
        <w:t xml:space="preserve"> </w:t>
      </w:r>
      <w:r w:rsidR="00812FF0" w:rsidRPr="001D326B">
        <w:rPr>
          <w:rFonts w:eastAsia="MS Mincho"/>
          <w:b/>
          <w:bCs/>
          <w:lang w:eastAsia="ja-JP"/>
        </w:rPr>
        <w:t>Comparison of additional i</w:t>
      </w:r>
      <w:r w:rsidRPr="001D326B">
        <w:rPr>
          <w:rFonts w:eastAsia="MS Mincho"/>
          <w:b/>
          <w:bCs/>
          <w:lang w:eastAsia="ja-JP"/>
        </w:rPr>
        <w:t>nterest and insurance costs (%</w:t>
      </w:r>
      <w:r w:rsidR="00C354BF">
        <w:rPr>
          <w:rFonts w:eastAsia="MS Mincho"/>
          <w:b/>
          <w:bCs/>
          <w:lang w:eastAsia="ja-JP"/>
        </w:rPr>
        <w:t xml:space="preserve"> of cargo value</w:t>
      </w:r>
      <w:r w:rsidRPr="001D326B">
        <w:rPr>
          <w:rFonts w:eastAsia="MS Mincho"/>
          <w:b/>
          <w:bCs/>
          <w:lang w:eastAsia="ja-JP"/>
        </w:rPr>
        <w:t>)</w:t>
      </w:r>
    </w:p>
    <w:p w14:paraId="32DC59E4" w14:textId="77777777" w:rsidR="001C0D44" w:rsidRPr="00017A3E" w:rsidRDefault="001C0D44" w:rsidP="001C0D44">
      <w:pPr>
        <w:tabs>
          <w:tab w:val="clear" w:pos="851"/>
        </w:tabs>
        <w:jc w:val="center"/>
        <w:rPr>
          <w:rFonts w:eastAsia="MS Mincho"/>
          <w:b/>
          <w:bCs/>
          <w:lang w:eastAsia="ja-JP"/>
        </w:rPr>
      </w:pPr>
    </w:p>
    <w:p w14:paraId="7BFCED1E" w14:textId="5DF3B3FE" w:rsidR="00017A3E" w:rsidRDefault="00017A3E" w:rsidP="00017A3E">
      <w:pPr>
        <w:tabs>
          <w:tab w:val="clear" w:pos="851"/>
        </w:tabs>
        <w:rPr>
          <w:rFonts w:eastAsia="MS Mincho"/>
          <w:lang w:eastAsia="ja-JP"/>
        </w:rPr>
      </w:pPr>
      <w:r>
        <w:rPr>
          <w:rFonts w:eastAsia="MS Mincho" w:hint="eastAsia"/>
          <w:lang w:eastAsia="ja-JP"/>
        </w:rPr>
        <w:t>2.</w:t>
      </w:r>
      <w:r w:rsidR="00B7659D">
        <w:rPr>
          <w:rFonts w:eastAsia="MS Mincho"/>
          <w:lang w:eastAsia="ja-JP"/>
        </w:rPr>
        <w:t>2.3</w:t>
      </w:r>
      <w:r>
        <w:rPr>
          <w:rFonts w:eastAsia="MS Mincho" w:hint="eastAsia"/>
          <w:lang w:eastAsia="ja-JP"/>
        </w:rPr>
        <w:tab/>
      </w:r>
      <w:r>
        <w:rPr>
          <w:rFonts w:eastAsia="MS Mincho"/>
          <w:lang w:eastAsia="ja-JP"/>
        </w:rPr>
        <w:t xml:space="preserve">As shown in </w:t>
      </w:r>
      <w:r w:rsidRPr="001D326B">
        <w:rPr>
          <w:rFonts w:eastAsia="MS Mincho"/>
          <w:lang w:eastAsia="ja-JP"/>
        </w:rPr>
        <w:t xml:space="preserve">Figure </w:t>
      </w:r>
      <w:r>
        <w:rPr>
          <w:rFonts w:eastAsia="MS Mincho"/>
          <w:lang w:eastAsia="ja-JP"/>
        </w:rPr>
        <w:t>5, unlike ship running costs, interest and insurance costs increases as ships slowdown in order to improve efficiency. By comparing different routes, it is found</w:t>
      </w:r>
      <w:r w:rsidRPr="001D326B">
        <w:rPr>
          <w:rFonts w:eastAsia="MS Mincho"/>
          <w:lang w:eastAsia="ja-JP"/>
        </w:rPr>
        <w:t xml:space="preserve"> that </w:t>
      </w:r>
      <w:r w:rsidR="008D2CA6">
        <w:rPr>
          <w:rFonts w:eastAsia="MS Mincho"/>
          <w:lang w:eastAsia="ja-JP"/>
        </w:rPr>
        <w:t xml:space="preserve">additional interest and insurance costs are more prominent in cases of longer </w:t>
      </w:r>
      <w:r>
        <w:rPr>
          <w:rFonts w:eastAsia="MS Mincho"/>
          <w:lang w:eastAsia="ja-JP"/>
        </w:rPr>
        <w:t>distance</w:t>
      </w:r>
      <w:r w:rsidR="00DF5DB7">
        <w:rPr>
          <w:rFonts w:eastAsia="MS Mincho"/>
          <w:lang w:eastAsia="ja-JP"/>
        </w:rPr>
        <w:t xml:space="preserve"> </w:t>
      </w:r>
      <w:r w:rsidR="008D2CA6">
        <w:rPr>
          <w:rFonts w:eastAsia="MS Mincho"/>
          <w:lang w:eastAsia="ja-JP"/>
        </w:rPr>
        <w:t xml:space="preserve">routes </w:t>
      </w:r>
      <w:r w:rsidR="00DF5DB7" w:rsidRPr="00DF5DB7">
        <w:rPr>
          <w:rFonts w:eastAsia="MS Mincho"/>
          <w:lang w:eastAsia="ja-JP"/>
        </w:rPr>
        <w:t>(case C and D</w:t>
      </w:r>
      <w:r w:rsidR="002B7E70">
        <w:rPr>
          <w:rFonts w:eastAsia="MS Mincho"/>
          <w:lang w:eastAsia="ja-JP"/>
        </w:rPr>
        <w:t>)</w:t>
      </w:r>
      <w:r>
        <w:rPr>
          <w:rFonts w:eastAsia="MS Mincho"/>
          <w:lang w:eastAsia="ja-JP"/>
        </w:rPr>
        <w:t>.</w:t>
      </w:r>
      <w:r w:rsidR="001C1FD3">
        <w:rPr>
          <w:rFonts w:eastAsia="MS Mincho"/>
          <w:lang w:eastAsia="ja-JP"/>
        </w:rPr>
        <w:t xml:space="preserve"> In other words, benefits of efficiency improvement led by fuel savings are more likely to be compensated by additional interest and insurance costs </w:t>
      </w:r>
      <w:r w:rsidR="004E1F33">
        <w:rPr>
          <w:rFonts w:eastAsia="MS Mincho"/>
          <w:lang w:eastAsia="ja-JP"/>
        </w:rPr>
        <w:t>due to longer operation hours.</w:t>
      </w:r>
    </w:p>
    <w:p w14:paraId="54ED626D" w14:textId="77777777" w:rsidR="00017A3E" w:rsidRPr="00DF5DB7" w:rsidRDefault="00017A3E" w:rsidP="00017A3E">
      <w:pPr>
        <w:tabs>
          <w:tab w:val="clear" w:pos="851"/>
        </w:tabs>
        <w:rPr>
          <w:rFonts w:eastAsia="MS Mincho"/>
          <w:lang w:eastAsia="ja-JP"/>
        </w:rPr>
      </w:pPr>
    </w:p>
    <w:p w14:paraId="191C8594" w14:textId="6ABF9D4F" w:rsidR="00D722F5" w:rsidRPr="001D326B" w:rsidRDefault="00D722F5" w:rsidP="00EF25AC">
      <w:pPr>
        <w:tabs>
          <w:tab w:val="clear" w:pos="851"/>
        </w:tabs>
        <w:rPr>
          <w:rFonts w:eastAsia="MS Mincho"/>
          <w:b/>
          <w:lang w:eastAsia="ja-JP"/>
        </w:rPr>
      </w:pPr>
      <w:r w:rsidRPr="001D326B">
        <w:rPr>
          <w:rFonts w:eastAsia="MS Mincho" w:hint="eastAsia"/>
          <w:b/>
          <w:lang w:eastAsia="ja-JP"/>
        </w:rPr>
        <w:t>3</w:t>
      </w:r>
      <w:r w:rsidRPr="001D326B">
        <w:rPr>
          <w:rFonts w:eastAsia="MS Mincho" w:hint="eastAsia"/>
          <w:b/>
          <w:lang w:eastAsia="ja-JP"/>
        </w:rPr>
        <w:tab/>
        <w:t>Summary</w:t>
      </w:r>
    </w:p>
    <w:p w14:paraId="066E1C12" w14:textId="2033F65F" w:rsidR="00D722F5" w:rsidRPr="001D326B" w:rsidRDefault="00D722F5" w:rsidP="00EF25AC">
      <w:pPr>
        <w:tabs>
          <w:tab w:val="clear" w:pos="851"/>
        </w:tabs>
        <w:rPr>
          <w:rFonts w:eastAsiaTheme="minorEastAsia"/>
        </w:rPr>
      </w:pPr>
    </w:p>
    <w:p w14:paraId="672E4331" w14:textId="6DC37C3C" w:rsidR="00D722F5" w:rsidRPr="001D326B" w:rsidRDefault="00D722F5" w:rsidP="00EF25AC">
      <w:pPr>
        <w:tabs>
          <w:tab w:val="clear" w:pos="851"/>
        </w:tabs>
        <w:rPr>
          <w:rFonts w:eastAsia="MS Mincho"/>
          <w:b/>
          <w:lang w:eastAsia="ja-JP"/>
        </w:rPr>
      </w:pPr>
      <w:r w:rsidRPr="001D326B">
        <w:rPr>
          <w:rFonts w:eastAsia="MS Mincho" w:hint="eastAsia"/>
          <w:b/>
          <w:lang w:eastAsia="ja-JP"/>
        </w:rPr>
        <w:t>3.1</w:t>
      </w:r>
      <w:r w:rsidRPr="001D326B">
        <w:rPr>
          <w:rFonts w:eastAsia="MS Mincho" w:hint="eastAsia"/>
          <w:b/>
          <w:lang w:eastAsia="ja-JP"/>
        </w:rPr>
        <w:tab/>
      </w:r>
      <w:r w:rsidR="00B3711E" w:rsidRPr="001D326B">
        <w:rPr>
          <w:rFonts w:eastAsia="MS Mincho"/>
          <w:b/>
          <w:lang w:eastAsia="ja-JP"/>
        </w:rPr>
        <w:t>T</w:t>
      </w:r>
      <w:r w:rsidRPr="001D326B">
        <w:rPr>
          <w:rFonts w:eastAsia="MS Mincho" w:hint="eastAsia"/>
          <w:b/>
          <w:lang w:eastAsia="ja-JP"/>
        </w:rPr>
        <w:t>ransportation cost</w:t>
      </w:r>
    </w:p>
    <w:p w14:paraId="472FE309" w14:textId="3E1215C4" w:rsidR="00D722F5" w:rsidRPr="001D326B" w:rsidRDefault="00D722F5" w:rsidP="00EF25AC">
      <w:pPr>
        <w:tabs>
          <w:tab w:val="clear" w:pos="851"/>
        </w:tabs>
        <w:rPr>
          <w:rFonts w:eastAsia="MS Mincho"/>
          <w:lang w:eastAsia="ja-JP"/>
        </w:rPr>
      </w:pPr>
    </w:p>
    <w:p w14:paraId="7D1A4D40" w14:textId="0E56D967" w:rsidR="004B18B0" w:rsidRPr="001D326B" w:rsidRDefault="002C619D" w:rsidP="004B18B0">
      <w:pPr>
        <w:tabs>
          <w:tab w:val="clear" w:pos="851"/>
        </w:tabs>
        <w:rPr>
          <w:rFonts w:cs="Arial"/>
          <w:lang w:eastAsia="ja-JP"/>
        </w:rPr>
      </w:pPr>
      <w:r w:rsidRPr="001D326B">
        <w:rPr>
          <w:rFonts w:eastAsia="MS Mincho" w:hint="eastAsia"/>
          <w:lang w:eastAsia="ja-JP"/>
        </w:rPr>
        <w:t>3</w:t>
      </w:r>
      <w:r w:rsidRPr="001D326B">
        <w:rPr>
          <w:rFonts w:eastAsia="MS Mincho"/>
          <w:lang w:eastAsia="ja-JP"/>
        </w:rPr>
        <w:t>.1.1</w:t>
      </w:r>
      <w:r w:rsidRPr="001D326B">
        <w:rPr>
          <w:rFonts w:eastAsia="MS Mincho"/>
          <w:lang w:eastAsia="ja-JP"/>
        </w:rPr>
        <w:tab/>
      </w:r>
      <w:r w:rsidR="004B18B0" w:rsidRPr="001D326B">
        <w:rPr>
          <w:rFonts w:eastAsia="MS Mincho"/>
          <w:lang w:eastAsia="ja-JP"/>
        </w:rPr>
        <w:t xml:space="preserve">As described in section 1 of this Annex, </w:t>
      </w:r>
      <w:r w:rsidR="00C354BF">
        <w:rPr>
          <w:rFonts w:cs="Arial"/>
          <w:lang w:eastAsia="ja-JP"/>
        </w:rPr>
        <w:t xml:space="preserve">the transport cost </w:t>
      </w:r>
      <w:r w:rsidR="004B18B0" w:rsidRPr="001D326B">
        <w:rPr>
          <w:rFonts w:cs="Arial"/>
          <w:lang w:eastAsia="ja-JP"/>
        </w:rPr>
        <w:t xml:space="preserve">can be calculated as the total sum of ship running cost, </w:t>
      </w:r>
      <w:r w:rsidR="00E654DB">
        <w:rPr>
          <w:rFonts w:cs="Arial"/>
          <w:lang w:eastAsia="ja-JP"/>
        </w:rPr>
        <w:t xml:space="preserve">and </w:t>
      </w:r>
      <w:r w:rsidR="004B18B0" w:rsidRPr="001D326B">
        <w:rPr>
          <w:rFonts w:cs="Arial"/>
          <w:lang w:eastAsia="ja-JP"/>
        </w:rPr>
        <w:t>interest and insurance cost.</w:t>
      </w:r>
    </w:p>
    <w:p w14:paraId="7512922C" w14:textId="77777777" w:rsidR="004B18B0" w:rsidRPr="00E654DB" w:rsidRDefault="004B18B0" w:rsidP="004B18B0">
      <w:pPr>
        <w:tabs>
          <w:tab w:val="clear" w:pos="851"/>
        </w:tabs>
        <w:rPr>
          <w:rFonts w:cs="Arial"/>
          <w:lang w:eastAsia="ja-JP"/>
        </w:rPr>
      </w:pPr>
    </w:p>
    <w:p w14:paraId="68F2DF40" w14:textId="48DC16D7" w:rsidR="004B18B0" w:rsidRPr="001D326B" w:rsidRDefault="004B18B0" w:rsidP="004B18B0">
      <w:pPr>
        <w:tabs>
          <w:tab w:val="clear" w:pos="851"/>
        </w:tabs>
        <w:ind w:left="851"/>
        <w:rPr>
          <w:rFonts w:cs="Arial"/>
          <w:lang w:eastAsia="ja-JP"/>
        </w:rPr>
      </w:pPr>
      <m:oMathPara>
        <m:oMath>
          <m:r>
            <m:rPr>
              <m:sty m:val="p"/>
            </m:rPr>
            <w:rPr>
              <w:rFonts w:ascii="Cambria Math" w:hAnsi="Cambria Math" w:cs="Arial"/>
              <w:lang w:eastAsia="ja-JP"/>
            </w:rPr>
            <m:t xml:space="preserve">Transport cost </m:t>
          </m:r>
          <m:r>
            <w:rPr>
              <w:rFonts w:ascii="Cambria Math" w:hAnsi="Cambria Math" w:cs="Arial"/>
              <w:lang w:eastAsia="ja-JP"/>
            </w:rPr>
            <m:t>=</m:t>
          </m:r>
          <m:r>
            <m:rPr>
              <m:sty m:val="p"/>
            </m:rPr>
            <w:rPr>
              <w:rFonts w:ascii="Cambria Math" w:hAnsi="Cambria Math" w:cs="Arial"/>
              <w:lang w:eastAsia="ja-JP"/>
            </w:rPr>
            <m:t>Ship running cost +Interest and insurance cost</m:t>
          </m:r>
        </m:oMath>
      </m:oMathPara>
    </w:p>
    <w:p w14:paraId="78195CF0" w14:textId="77777777" w:rsidR="004C428A" w:rsidRPr="001D326B" w:rsidRDefault="004C428A" w:rsidP="004B18B0">
      <w:pPr>
        <w:tabs>
          <w:tab w:val="clear" w:pos="851"/>
        </w:tabs>
        <w:rPr>
          <w:rFonts w:eastAsia="MS Mincho"/>
          <w:lang w:eastAsia="ja-JP"/>
        </w:rPr>
      </w:pPr>
    </w:p>
    <w:p w14:paraId="5F15CDF5" w14:textId="103C9CA9" w:rsidR="0047194F" w:rsidRPr="001D326B" w:rsidRDefault="0047194F" w:rsidP="0047194F">
      <w:pPr>
        <w:tabs>
          <w:tab w:val="clear" w:pos="851"/>
        </w:tabs>
        <w:rPr>
          <w:rFonts w:eastAsia="MS Mincho"/>
          <w:lang w:eastAsia="ja-JP"/>
        </w:rPr>
      </w:pPr>
      <w:r w:rsidRPr="001D326B">
        <w:rPr>
          <w:rFonts w:eastAsia="MS Mincho"/>
          <w:lang w:eastAsia="ja-JP"/>
        </w:rPr>
        <w:t xml:space="preserve">Consequently, the impact of EEXI on transport cost </w:t>
      </w:r>
      <w:r w:rsidR="00F171B7" w:rsidRPr="001D326B">
        <w:rPr>
          <w:rFonts w:eastAsia="MS Mincho"/>
          <w:lang w:eastAsia="ja-JP"/>
        </w:rPr>
        <w:t>as well as its ratio to the trade value of the commodity in the same shipping route can be estimated as follows:</w:t>
      </w:r>
      <w:r w:rsidRPr="001D326B">
        <w:rPr>
          <w:rFonts w:eastAsia="MS Mincho"/>
          <w:lang w:eastAsia="ja-JP"/>
        </w:rPr>
        <w:t xml:space="preserve"> </w:t>
      </w:r>
    </w:p>
    <w:p w14:paraId="0F60C2F7" w14:textId="77777777" w:rsidR="0047194F" w:rsidRPr="001D326B" w:rsidRDefault="0047194F" w:rsidP="0047194F">
      <w:pPr>
        <w:tabs>
          <w:tab w:val="clear" w:pos="851"/>
        </w:tabs>
        <w:rPr>
          <w:rFonts w:cs="Arial"/>
          <w:lang w:eastAsia="ja-JP"/>
        </w:rPr>
      </w:pPr>
    </w:p>
    <w:p w14:paraId="0E243D0C" w14:textId="77777777" w:rsidR="0047194F" w:rsidRPr="001D326B" w:rsidRDefault="0047194F" w:rsidP="0047194F">
      <w:pPr>
        <w:tabs>
          <w:tab w:val="clear" w:pos="851"/>
        </w:tabs>
        <w:ind w:left="851"/>
        <w:rPr>
          <w:rFonts w:cs="Arial"/>
          <w:lang w:eastAsia="ja-JP"/>
        </w:rPr>
      </w:pPr>
      <m:oMathPara>
        <m:oMathParaPr>
          <m:jc m:val="left"/>
        </m:oMathParaPr>
        <m:oMath>
          <m:r>
            <m:rPr>
              <m:sty m:val="p"/>
            </m:rPr>
            <w:rPr>
              <w:rFonts w:ascii="Cambria Math" w:hAnsi="Cambria Math" w:cs="Arial"/>
              <w:lang w:eastAsia="ja-JP"/>
            </w:rPr>
            <m:t xml:space="preserve">∆Transport cost </m:t>
          </m:r>
          <m:d>
            <m:dPr>
              <m:ctrlPr>
                <w:rPr>
                  <w:rFonts w:ascii="Cambria Math" w:hAnsi="Cambria Math" w:cs="Arial"/>
                  <w:lang w:eastAsia="ja-JP"/>
                </w:rPr>
              </m:ctrlPr>
            </m:dPr>
            <m:e>
              <m:r>
                <m:rPr>
                  <m:sty m:val="p"/>
                </m:rPr>
                <w:rPr>
                  <w:rFonts w:ascii="Cambria Math" w:hAnsi="Cambria Math" w:cs="Arial"/>
                  <w:lang w:eastAsia="ja-JP"/>
                </w:rPr>
                <m:t>by EEXI</m:t>
              </m:r>
            </m:e>
          </m:d>
          <m:r>
            <w:rPr>
              <w:rFonts w:ascii="Cambria Math" w:hAnsi="Cambria Math" w:cs="Arial"/>
              <w:lang w:eastAsia="ja-JP"/>
            </w:rPr>
            <m:t xml:space="preserve"> </m:t>
          </m:r>
          <m:d>
            <m:dPr>
              <m:ctrlPr>
                <w:rPr>
                  <w:rFonts w:ascii="Cambria Math" w:hAnsi="Cambria Math" w:cs="Arial"/>
                  <w:lang w:eastAsia="ja-JP"/>
                </w:rPr>
              </m:ctrlPr>
            </m:dPr>
            <m:e>
              <m:f>
                <m:fPr>
                  <m:type m:val="lin"/>
                  <m:ctrlPr>
                    <w:rPr>
                      <w:rFonts w:ascii="Cambria Math" w:hAnsi="Cambria Math" w:cs="Arial"/>
                      <w:i/>
                      <w:lang w:eastAsia="ja-JP"/>
                    </w:rPr>
                  </m:ctrlPr>
                </m:fPr>
                <m:num>
                  <m:r>
                    <w:rPr>
                      <w:rFonts w:ascii="Cambria Math" w:hAnsi="Cambria Math" w:cs="Arial"/>
                      <w:lang w:eastAsia="ja-JP"/>
                    </w:rPr>
                    <m:t>$</m:t>
                  </m:r>
                </m:num>
                <m:den>
                  <m:r>
                    <m:rPr>
                      <m:sty m:val="p"/>
                    </m:rPr>
                    <w:rPr>
                      <w:rFonts w:ascii="Cambria Math" w:hAnsi="Cambria Math" w:cs="Arial"/>
                      <w:lang w:eastAsia="ja-JP"/>
                    </w:rPr>
                    <m:t>ton</m:t>
                  </m:r>
                </m:den>
              </m:f>
            </m:e>
          </m:d>
        </m:oMath>
      </m:oMathPara>
    </w:p>
    <w:p w14:paraId="1F46BB7F" w14:textId="7E4A83AC" w:rsidR="0047194F" w:rsidRPr="001D326B" w:rsidRDefault="0047194F" w:rsidP="0047194F">
      <w:pPr>
        <w:tabs>
          <w:tab w:val="clear" w:pos="851"/>
        </w:tabs>
        <w:ind w:left="1701"/>
        <w:rPr>
          <w:rFonts w:cs="Arial"/>
          <w:lang w:eastAsia="ja-JP"/>
        </w:rPr>
      </w:pPr>
      <m:oMathPara>
        <m:oMathParaPr>
          <m:jc m:val="left"/>
        </m:oMathParaPr>
        <m:oMath>
          <m:r>
            <w:rPr>
              <w:rFonts w:ascii="Cambria Math" w:hAnsi="Cambria Math" w:cs="Arial"/>
              <w:lang w:eastAsia="ja-JP"/>
            </w:rPr>
            <m:t>=</m:t>
          </m:r>
          <m:r>
            <m:rPr>
              <m:sty m:val="p"/>
            </m:rPr>
            <w:rPr>
              <w:rFonts w:ascii="Cambria Math" w:hAnsi="Cambria Math" w:cs="Arial"/>
              <w:lang w:eastAsia="ja-JP"/>
            </w:rPr>
            <m:t>∆Ship running cost ($/ton)+∆Interest and insurance cost ($/ton)</m:t>
          </m:r>
        </m:oMath>
      </m:oMathPara>
    </w:p>
    <w:p w14:paraId="6FD0176D" w14:textId="77777777" w:rsidR="00F171B7" w:rsidRPr="001D326B" w:rsidRDefault="00F171B7" w:rsidP="00376562">
      <w:pPr>
        <w:tabs>
          <w:tab w:val="clear" w:pos="851"/>
        </w:tabs>
        <w:ind w:left="851"/>
        <w:rPr>
          <w:rFonts w:cs="Arial"/>
          <w:lang w:eastAsia="ja-JP"/>
        </w:rPr>
      </w:pPr>
    </w:p>
    <w:p w14:paraId="70B89E1B" w14:textId="4905970E" w:rsidR="00376562" w:rsidRPr="001D326B" w:rsidRDefault="00376562" w:rsidP="00376562">
      <w:pPr>
        <w:tabs>
          <w:tab w:val="clear" w:pos="851"/>
        </w:tabs>
        <w:ind w:left="851"/>
        <w:rPr>
          <w:rFonts w:cs="Arial"/>
          <w:lang w:eastAsia="ja-JP"/>
        </w:rPr>
      </w:pPr>
      <m:oMathPara>
        <m:oMathParaPr>
          <m:jc m:val="left"/>
        </m:oMathParaPr>
        <m:oMath>
          <m:r>
            <m:rPr>
              <m:sty m:val="p"/>
            </m:rPr>
            <w:rPr>
              <w:rFonts w:ascii="Cambria Math" w:hAnsi="Cambria Math" w:cs="Arial"/>
              <w:lang w:eastAsia="ja-JP"/>
            </w:rPr>
            <m:t>∆Transport cost (% of Trade value)</m:t>
          </m:r>
          <m:r>
            <w:rPr>
              <w:rFonts w:ascii="Cambria Math" w:hAnsi="Cambria Math" w:cs="Arial"/>
              <w:lang w:eastAsia="ja-JP"/>
            </w:rPr>
            <m:t>=</m:t>
          </m:r>
          <m:f>
            <m:fPr>
              <m:ctrlPr>
                <w:rPr>
                  <w:rFonts w:ascii="Cambria Math" w:hAnsi="Cambria Math" w:cs="Arial"/>
                  <w:i/>
                  <w:lang w:eastAsia="ja-JP"/>
                </w:rPr>
              </m:ctrlPr>
            </m:fPr>
            <m:num>
              <m:r>
                <m:rPr>
                  <m:sty m:val="p"/>
                </m:rPr>
                <w:rPr>
                  <w:rFonts w:ascii="Cambria Math" w:hAnsi="Cambria Math" w:cs="Arial"/>
                  <w:lang w:eastAsia="ja-JP"/>
                </w:rPr>
                <m:t xml:space="preserve">∆Transport cost </m:t>
              </m:r>
              <m:d>
                <m:dPr>
                  <m:ctrlPr>
                    <w:rPr>
                      <w:rFonts w:ascii="Cambria Math" w:hAnsi="Cambria Math" w:cs="Arial"/>
                      <w:lang w:eastAsia="ja-JP"/>
                    </w:rPr>
                  </m:ctrlPr>
                </m:dPr>
                <m:e>
                  <m:r>
                    <m:rPr>
                      <m:sty m:val="p"/>
                    </m:rPr>
                    <w:rPr>
                      <w:rFonts w:ascii="Cambria Math" w:hAnsi="Cambria Math" w:cs="Arial"/>
                      <w:lang w:eastAsia="ja-JP"/>
                    </w:rPr>
                    <m:t>by EEXI</m:t>
                  </m:r>
                </m:e>
              </m:d>
              <m:r>
                <w:rPr>
                  <w:rFonts w:ascii="Cambria Math" w:hAnsi="Cambria Math" w:cs="Arial"/>
                  <w:lang w:eastAsia="ja-JP"/>
                </w:rPr>
                <m:t xml:space="preserve"> </m:t>
              </m:r>
              <m:d>
                <m:dPr>
                  <m:ctrlPr>
                    <w:rPr>
                      <w:rFonts w:ascii="Cambria Math" w:hAnsi="Cambria Math" w:cs="Arial"/>
                      <w:lang w:eastAsia="ja-JP"/>
                    </w:rPr>
                  </m:ctrlPr>
                </m:dPr>
                <m:e>
                  <m:f>
                    <m:fPr>
                      <m:type m:val="lin"/>
                      <m:ctrlPr>
                        <w:rPr>
                          <w:rFonts w:ascii="Cambria Math" w:hAnsi="Cambria Math" w:cs="Arial"/>
                          <w:i/>
                          <w:lang w:eastAsia="ja-JP"/>
                        </w:rPr>
                      </m:ctrlPr>
                    </m:fPr>
                    <m:num>
                      <m:r>
                        <w:rPr>
                          <w:rFonts w:ascii="Cambria Math" w:hAnsi="Cambria Math" w:cs="Arial"/>
                          <w:lang w:eastAsia="ja-JP"/>
                        </w:rPr>
                        <m:t>$</m:t>
                      </m:r>
                    </m:num>
                    <m:den>
                      <m:r>
                        <m:rPr>
                          <m:sty m:val="p"/>
                        </m:rPr>
                        <w:rPr>
                          <w:rFonts w:ascii="Cambria Math" w:hAnsi="Cambria Math" w:cs="Arial"/>
                          <w:lang w:eastAsia="ja-JP"/>
                        </w:rPr>
                        <m:t>ton</m:t>
                      </m:r>
                    </m:den>
                  </m:f>
                </m:e>
              </m:d>
            </m:num>
            <m:den>
              <m:r>
                <m:rPr>
                  <m:sty m:val="p"/>
                </m:rPr>
                <w:rPr>
                  <w:rFonts w:ascii="Cambria Math" w:hAnsi="Cambria Math" w:cs="Arial"/>
                  <w:lang w:eastAsia="ja-JP"/>
                </w:rPr>
                <m:t xml:space="preserve">Trade value </m:t>
              </m:r>
              <m:d>
                <m:dPr>
                  <m:ctrlPr>
                    <w:rPr>
                      <w:rFonts w:ascii="Cambria Math" w:hAnsi="Cambria Math" w:cs="Arial"/>
                      <w:lang w:eastAsia="ja-JP"/>
                    </w:rPr>
                  </m:ctrlPr>
                </m:dPr>
                <m:e>
                  <m:f>
                    <m:fPr>
                      <m:type m:val="lin"/>
                      <m:ctrlPr>
                        <w:rPr>
                          <w:rFonts w:ascii="Cambria Math" w:hAnsi="Cambria Math" w:cs="Arial"/>
                          <w:i/>
                          <w:lang w:eastAsia="ja-JP"/>
                        </w:rPr>
                      </m:ctrlPr>
                    </m:fPr>
                    <m:num>
                      <m:r>
                        <w:rPr>
                          <w:rFonts w:ascii="Cambria Math" w:hAnsi="Cambria Math" w:cs="Arial"/>
                          <w:lang w:eastAsia="ja-JP"/>
                        </w:rPr>
                        <m:t>$</m:t>
                      </m:r>
                    </m:num>
                    <m:den>
                      <m:r>
                        <m:rPr>
                          <m:sty m:val="p"/>
                        </m:rPr>
                        <w:rPr>
                          <w:rFonts w:ascii="Cambria Math" w:hAnsi="Cambria Math" w:cs="Arial"/>
                          <w:lang w:eastAsia="ja-JP"/>
                        </w:rPr>
                        <m:t>ton</m:t>
                      </m:r>
                    </m:den>
                  </m:f>
                </m:e>
              </m:d>
            </m:den>
          </m:f>
          <m:r>
            <w:rPr>
              <w:rFonts w:ascii="Cambria Math" w:hAnsi="Cambria Math" w:cs="Arial"/>
              <w:lang w:eastAsia="ja-JP"/>
            </w:rPr>
            <m:t xml:space="preserve"> </m:t>
          </m:r>
        </m:oMath>
      </m:oMathPara>
    </w:p>
    <w:p w14:paraId="75966E1D" w14:textId="77777777" w:rsidR="00376562" w:rsidRPr="001D326B" w:rsidRDefault="00376562" w:rsidP="00376562">
      <w:pPr>
        <w:tabs>
          <w:tab w:val="clear" w:pos="851"/>
        </w:tabs>
        <w:rPr>
          <w:rFonts w:eastAsia="MS Mincho"/>
          <w:lang w:eastAsia="ja-JP"/>
        </w:rPr>
      </w:pPr>
    </w:p>
    <w:p w14:paraId="16127008" w14:textId="7DA2A558" w:rsidR="00CF4C06" w:rsidRPr="001D326B" w:rsidRDefault="00CF4C06" w:rsidP="00CF4C06">
      <w:pPr>
        <w:tabs>
          <w:tab w:val="clear" w:pos="851"/>
        </w:tabs>
        <w:rPr>
          <w:rFonts w:eastAsia="MS Mincho"/>
          <w:lang w:eastAsia="ja-JP"/>
        </w:rPr>
      </w:pPr>
      <w:r w:rsidRPr="001D326B">
        <w:rPr>
          <w:rFonts w:eastAsia="MS Mincho" w:hint="eastAsia"/>
          <w:lang w:eastAsia="ja-JP"/>
        </w:rPr>
        <w:t>3</w:t>
      </w:r>
      <w:r w:rsidRPr="001D326B">
        <w:rPr>
          <w:rFonts w:eastAsia="MS Mincho"/>
          <w:lang w:eastAsia="ja-JP"/>
        </w:rPr>
        <w:t>.1.2</w:t>
      </w:r>
      <w:r w:rsidRPr="001D326B">
        <w:rPr>
          <w:rFonts w:eastAsia="MS Mincho"/>
          <w:lang w:eastAsia="ja-JP"/>
        </w:rPr>
        <w:tab/>
        <w:t xml:space="preserve">Figure 6 shows </w:t>
      </w:r>
      <w:r>
        <w:rPr>
          <w:rFonts w:eastAsia="MS Mincho"/>
          <w:lang w:eastAsia="ja-JP"/>
        </w:rPr>
        <w:t xml:space="preserve">additional </w:t>
      </w:r>
      <w:r w:rsidRPr="001D326B">
        <w:rPr>
          <w:rFonts w:eastAsia="MS Mincho"/>
          <w:lang w:eastAsia="ja-JP"/>
        </w:rPr>
        <w:t xml:space="preserve">transportation cost per unit of cargo </w:t>
      </w:r>
      <w:r>
        <w:rPr>
          <w:rFonts w:eastAsia="MS Mincho"/>
          <w:lang w:eastAsia="ja-JP"/>
        </w:rPr>
        <w:t xml:space="preserve">value </w:t>
      </w:r>
      <w:r w:rsidRPr="001D326B">
        <w:rPr>
          <w:rFonts w:eastAsia="MS Mincho"/>
          <w:lang w:eastAsia="ja-JP"/>
        </w:rPr>
        <w:t xml:space="preserve">in relation to </w:t>
      </w:r>
      <w:r>
        <w:rPr>
          <w:rFonts w:eastAsia="MS Mincho"/>
          <w:lang w:eastAsia="ja-JP"/>
        </w:rPr>
        <w:t xml:space="preserve">the level of </w:t>
      </w:r>
      <w:r w:rsidR="008E72EE">
        <w:rPr>
          <w:rFonts w:eastAsia="MS Mincho"/>
          <w:lang w:eastAsia="ja-JP"/>
        </w:rPr>
        <w:t>efficiency improvement</w:t>
      </w:r>
      <w:r w:rsidR="008E72EE" w:rsidRPr="001D326B">
        <w:rPr>
          <w:rFonts w:eastAsia="MS Mincho"/>
          <w:lang w:eastAsia="ja-JP"/>
        </w:rPr>
        <w:t xml:space="preserve"> </w:t>
      </w:r>
      <w:r w:rsidR="008E72EE">
        <w:rPr>
          <w:rFonts w:eastAsia="MS Mincho"/>
          <w:lang w:eastAsia="ja-JP"/>
        </w:rPr>
        <w:t>(</w:t>
      </w:r>
      <w:r w:rsidR="008E72EE" w:rsidRPr="001D326B">
        <w:rPr>
          <w:rFonts w:eastAsia="MS Mincho"/>
          <w:lang w:eastAsia="ja-JP"/>
        </w:rPr>
        <w:t>CO</w:t>
      </w:r>
      <w:r w:rsidR="008E72EE" w:rsidRPr="001D326B">
        <w:rPr>
          <w:rFonts w:eastAsia="MS Mincho"/>
          <w:vertAlign w:val="subscript"/>
          <w:lang w:eastAsia="ja-JP"/>
        </w:rPr>
        <w:t>2</w:t>
      </w:r>
      <w:r w:rsidR="008E72EE" w:rsidRPr="001D326B">
        <w:rPr>
          <w:rFonts w:eastAsia="MS Mincho"/>
          <w:lang w:eastAsia="ja-JP"/>
        </w:rPr>
        <w:t xml:space="preserve"> reduction</w:t>
      </w:r>
      <w:r w:rsidR="008E72EE">
        <w:rPr>
          <w:rFonts w:eastAsia="MS Mincho"/>
          <w:lang w:eastAsia="ja-JP"/>
        </w:rPr>
        <w:t xml:space="preserve"> per transport work)</w:t>
      </w:r>
      <w:r>
        <w:rPr>
          <w:rFonts w:eastAsia="MS Mincho"/>
          <w:lang w:eastAsia="ja-JP"/>
        </w:rPr>
        <w:t xml:space="preserve"> achieved by slow steaming by means of EPL in each shipping route</w:t>
      </w:r>
      <w:r w:rsidRPr="001D326B">
        <w:rPr>
          <w:rFonts w:eastAsia="MS Mincho"/>
          <w:lang w:eastAsia="ja-JP"/>
        </w:rPr>
        <w:t>.</w:t>
      </w:r>
      <w:r>
        <w:rPr>
          <w:rFonts w:eastAsia="MS Mincho"/>
          <w:lang w:eastAsia="ja-JP"/>
        </w:rPr>
        <w:t xml:space="preserve"> The level of </w:t>
      </w:r>
      <w:r w:rsidR="008E72EE">
        <w:rPr>
          <w:rFonts w:eastAsia="MS Mincho"/>
          <w:lang w:eastAsia="ja-JP"/>
        </w:rPr>
        <w:t>efficiency improvement</w:t>
      </w:r>
      <w:r w:rsidR="008E72EE" w:rsidRPr="001D326B">
        <w:rPr>
          <w:rFonts w:eastAsia="MS Mincho"/>
          <w:lang w:eastAsia="ja-JP"/>
        </w:rPr>
        <w:t xml:space="preserve"> </w:t>
      </w:r>
      <w:r w:rsidR="008E72EE">
        <w:rPr>
          <w:rFonts w:eastAsia="MS Mincho"/>
          <w:lang w:eastAsia="ja-JP"/>
        </w:rPr>
        <w:t>(</w:t>
      </w:r>
      <w:r w:rsidR="008E72EE" w:rsidRPr="001D326B">
        <w:rPr>
          <w:rFonts w:eastAsia="MS Mincho"/>
          <w:lang w:eastAsia="ja-JP"/>
        </w:rPr>
        <w:t>CO</w:t>
      </w:r>
      <w:r w:rsidR="008E72EE" w:rsidRPr="001D326B">
        <w:rPr>
          <w:rFonts w:eastAsia="MS Mincho"/>
          <w:vertAlign w:val="subscript"/>
          <w:lang w:eastAsia="ja-JP"/>
        </w:rPr>
        <w:t>2</w:t>
      </w:r>
      <w:r w:rsidR="008E72EE" w:rsidRPr="001D326B">
        <w:rPr>
          <w:rFonts w:eastAsia="MS Mincho"/>
          <w:lang w:eastAsia="ja-JP"/>
        </w:rPr>
        <w:t xml:space="preserve"> reduction</w:t>
      </w:r>
      <w:r w:rsidR="008E72EE">
        <w:rPr>
          <w:rFonts w:eastAsia="MS Mincho"/>
          <w:lang w:eastAsia="ja-JP"/>
        </w:rPr>
        <w:t xml:space="preserve"> per transport work)</w:t>
      </w:r>
      <w:r>
        <w:rPr>
          <w:rFonts w:eastAsia="MS Mincho"/>
          <w:lang w:eastAsia="ja-JP"/>
        </w:rPr>
        <w:t xml:space="preserve"> corresponding to the required EEXI to be applied to the category of the ship in each case is highlighted with the red line. In Figure 6, both fuel price and charter costs are set in the base level.</w:t>
      </w:r>
    </w:p>
    <w:p w14:paraId="06E289E0" w14:textId="3100D2B3" w:rsidR="00B74797" w:rsidRDefault="00036BCE" w:rsidP="00BA0671">
      <w:pPr>
        <w:tabs>
          <w:tab w:val="clear" w:pos="851"/>
        </w:tabs>
        <w:jc w:val="center"/>
        <w:rPr>
          <w:rFonts w:eastAsia="MS Mincho"/>
          <w:lang w:eastAsia="ja-JP"/>
        </w:rPr>
      </w:pPr>
      <w:r w:rsidRPr="00036BCE">
        <w:rPr>
          <w:rFonts w:hint="eastAsia"/>
          <w:noProof/>
          <w:lang w:val="en-US" w:eastAsia="ja-JP"/>
        </w:rPr>
        <w:drawing>
          <wp:inline distT="0" distB="0" distL="0" distR="0" wp14:anchorId="38CDD3DF" wp14:editId="1F0411C2">
            <wp:extent cx="2700000" cy="1800000"/>
            <wp:effectExtent l="0" t="0" r="5715" b="0"/>
            <wp:docPr id="97"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00000" cy="1800000"/>
                    </a:xfrm>
                    <a:prstGeom prst="rect">
                      <a:avLst/>
                    </a:prstGeom>
                    <a:noFill/>
                    <a:ln>
                      <a:noFill/>
                    </a:ln>
                  </pic:spPr>
                </pic:pic>
              </a:graphicData>
            </a:graphic>
          </wp:inline>
        </w:drawing>
      </w:r>
      <w:r w:rsidR="00AF580F" w:rsidRPr="00AF580F">
        <w:rPr>
          <w:rFonts w:hint="eastAsia"/>
        </w:rPr>
        <w:t xml:space="preserve"> </w:t>
      </w:r>
      <w:r w:rsidRPr="00036BCE">
        <w:rPr>
          <w:rFonts w:hint="eastAsia"/>
          <w:noProof/>
          <w:lang w:val="en-US" w:eastAsia="ja-JP"/>
        </w:rPr>
        <w:drawing>
          <wp:inline distT="0" distB="0" distL="0" distR="0" wp14:anchorId="51F62E5C" wp14:editId="6544B38D">
            <wp:extent cx="2700000" cy="1795238"/>
            <wp:effectExtent l="0" t="0" r="5715" b="0"/>
            <wp:docPr id="98"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00000" cy="1795238"/>
                    </a:xfrm>
                    <a:prstGeom prst="rect">
                      <a:avLst/>
                    </a:prstGeom>
                    <a:noFill/>
                    <a:ln>
                      <a:noFill/>
                    </a:ln>
                  </pic:spPr>
                </pic:pic>
              </a:graphicData>
            </a:graphic>
          </wp:inline>
        </w:drawing>
      </w:r>
    </w:p>
    <w:p w14:paraId="383616F3" w14:textId="77777777" w:rsidR="00BF4BAE" w:rsidRDefault="00BF4BAE" w:rsidP="00BF4BAE">
      <w:pPr>
        <w:tabs>
          <w:tab w:val="clear" w:pos="851"/>
        </w:tabs>
        <w:ind w:firstLine="851"/>
        <w:rPr>
          <w:rFonts w:eastAsia="MS Mincho"/>
          <w:sz w:val="18"/>
          <w:lang w:eastAsia="ja-JP"/>
        </w:rPr>
        <w:sectPr w:rsidR="00BF4BAE" w:rsidSect="005865AA">
          <w:headerReference w:type="even" r:id="rId33"/>
          <w:headerReference w:type="default" r:id="rId34"/>
          <w:footerReference w:type="even" r:id="rId35"/>
          <w:footerReference w:type="default" r:id="rId36"/>
          <w:headerReference w:type="first" r:id="rId37"/>
          <w:footerReference w:type="first" r:id="rId38"/>
          <w:pgSz w:w="11906" w:h="16838" w:code="9"/>
          <w:pgMar w:top="1134" w:right="1418" w:bottom="1418" w:left="1418" w:header="851" w:footer="851" w:gutter="0"/>
          <w:pgNumType w:start="1"/>
          <w:cols w:space="720"/>
          <w:titlePg/>
          <w:docGrid w:linePitch="326"/>
        </w:sectPr>
      </w:pPr>
    </w:p>
    <w:p w14:paraId="51236E16" w14:textId="3107A702" w:rsidR="00AB0002" w:rsidRDefault="00AB0002" w:rsidP="00BA0671">
      <w:pPr>
        <w:tabs>
          <w:tab w:val="clear" w:pos="851"/>
        </w:tabs>
        <w:jc w:val="center"/>
        <w:rPr>
          <w:rFonts w:eastAsia="MS Mincho"/>
          <w:sz w:val="18"/>
          <w:lang w:eastAsia="ja-JP"/>
        </w:rPr>
      </w:pPr>
      <w:r w:rsidRPr="00BF4BAE">
        <w:rPr>
          <w:rFonts w:eastAsia="MS Mincho" w:hint="eastAsia"/>
          <w:sz w:val="18"/>
          <w:lang w:eastAsia="ja-JP"/>
        </w:rPr>
        <w:t xml:space="preserve">Case </w:t>
      </w:r>
      <w:r w:rsidR="00C65901">
        <w:rPr>
          <w:rFonts w:eastAsia="MS Mincho"/>
          <w:sz w:val="18"/>
          <w:lang w:eastAsia="ja-JP"/>
        </w:rPr>
        <w:t>A</w:t>
      </w:r>
      <w:r>
        <w:rPr>
          <w:rFonts w:eastAsia="MS Mincho"/>
          <w:sz w:val="18"/>
          <w:lang w:eastAsia="ja-JP"/>
        </w:rPr>
        <w:t>:</w:t>
      </w:r>
      <w:r w:rsidRPr="00BF4BAE">
        <w:rPr>
          <w:rFonts w:eastAsia="MS Mincho" w:hint="eastAsia"/>
          <w:sz w:val="18"/>
          <w:lang w:eastAsia="ja-JP"/>
        </w:rPr>
        <w:t xml:space="preserve"> </w:t>
      </w:r>
      <w:r w:rsidRPr="00BF4BAE">
        <w:rPr>
          <w:rFonts w:eastAsia="MS Mincho"/>
          <w:sz w:val="18"/>
          <w:lang w:eastAsia="ja-JP"/>
        </w:rPr>
        <w:t>Rice, Vietnam to Solomon</w:t>
      </w:r>
      <w:r w:rsidR="00C65901">
        <w:rPr>
          <w:rFonts w:eastAsia="MS Mincho" w:hint="eastAsia"/>
          <w:sz w:val="18"/>
          <w:lang w:eastAsia="ja-JP"/>
        </w:rPr>
        <w:tab/>
      </w:r>
      <w:r w:rsidR="00C65901">
        <w:rPr>
          <w:rFonts w:eastAsia="MS Mincho"/>
          <w:sz w:val="18"/>
          <w:lang w:eastAsia="ja-JP"/>
        </w:rPr>
        <w:tab/>
      </w:r>
      <w:r>
        <w:rPr>
          <w:rFonts w:eastAsia="MS Mincho"/>
          <w:sz w:val="18"/>
          <w:lang w:eastAsia="ja-JP"/>
        </w:rPr>
        <w:t xml:space="preserve">Case </w:t>
      </w:r>
      <w:r w:rsidR="00C65901">
        <w:rPr>
          <w:rFonts w:eastAsia="MS Mincho"/>
          <w:sz w:val="18"/>
          <w:lang w:eastAsia="ja-JP"/>
        </w:rPr>
        <w:t>B</w:t>
      </w:r>
      <w:r>
        <w:rPr>
          <w:rFonts w:eastAsia="MS Mincho"/>
          <w:sz w:val="18"/>
          <w:lang w:eastAsia="ja-JP"/>
        </w:rPr>
        <w:t>: Rice, Vietnam to China</w:t>
      </w:r>
    </w:p>
    <w:p w14:paraId="3565446F" w14:textId="77777777" w:rsidR="00AB0002" w:rsidRPr="00BF4BAE" w:rsidRDefault="00AB0002" w:rsidP="00BA0671">
      <w:pPr>
        <w:tabs>
          <w:tab w:val="clear" w:pos="851"/>
        </w:tabs>
        <w:jc w:val="center"/>
        <w:rPr>
          <w:rFonts w:eastAsia="MS Mincho"/>
          <w:sz w:val="18"/>
          <w:lang w:eastAsia="ja-JP"/>
        </w:rPr>
      </w:pPr>
    </w:p>
    <w:p w14:paraId="2BEFFEDA" w14:textId="78CAD50B" w:rsidR="00BA0671" w:rsidRDefault="00036BCE" w:rsidP="00BA0671">
      <w:pPr>
        <w:tabs>
          <w:tab w:val="clear" w:pos="851"/>
        </w:tabs>
        <w:jc w:val="center"/>
        <w:rPr>
          <w:rFonts w:eastAsia="MS Mincho"/>
          <w:lang w:eastAsia="ja-JP"/>
        </w:rPr>
      </w:pPr>
      <w:r w:rsidRPr="00036BCE">
        <w:rPr>
          <w:rFonts w:hint="eastAsia"/>
          <w:noProof/>
          <w:lang w:val="en-US" w:eastAsia="ja-JP"/>
        </w:rPr>
        <w:drawing>
          <wp:inline distT="0" distB="0" distL="0" distR="0" wp14:anchorId="0D5EFB65" wp14:editId="3DC73CA9">
            <wp:extent cx="2700000" cy="1800000"/>
            <wp:effectExtent l="0" t="0" r="5715" b="0"/>
            <wp:docPr id="99"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00000" cy="1800000"/>
                    </a:xfrm>
                    <a:prstGeom prst="rect">
                      <a:avLst/>
                    </a:prstGeom>
                    <a:noFill/>
                    <a:ln>
                      <a:noFill/>
                    </a:ln>
                  </pic:spPr>
                </pic:pic>
              </a:graphicData>
            </a:graphic>
          </wp:inline>
        </w:drawing>
      </w:r>
      <w:r w:rsidR="00BA0671">
        <w:rPr>
          <w:rFonts w:eastAsia="MS Mincho" w:hint="eastAsia"/>
          <w:lang w:eastAsia="ja-JP"/>
        </w:rPr>
        <w:t xml:space="preserve"> </w:t>
      </w:r>
      <w:r w:rsidRPr="00036BCE">
        <w:rPr>
          <w:rFonts w:hint="eastAsia"/>
          <w:noProof/>
          <w:lang w:val="en-US" w:eastAsia="ja-JP"/>
        </w:rPr>
        <w:drawing>
          <wp:inline distT="0" distB="0" distL="0" distR="0" wp14:anchorId="03A9656A" wp14:editId="116C803F">
            <wp:extent cx="2700000" cy="1800000"/>
            <wp:effectExtent l="0" t="0" r="5715" b="0"/>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00000" cy="1800000"/>
                    </a:xfrm>
                    <a:prstGeom prst="rect">
                      <a:avLst/>
                    </a:prstGeom>
                    <a:noFill/>
                    <a:ln>
                      <a:noFill/>
                    </a:ln>
                  </pic:spPr>
                </pic:pic>
              </a:graphicData>
            </a:graphic>
          </wp:inline>
        </w:drawing>
      </w:r>
    </w:p>
    <w:p w14:paraId="1F8F2EAC" w14:textId="77777777" w:rsidR="00BF4BAE" w:rsidRDefault="00BF4BAE" w:rsidP="00BF4BAE">
      <w:pPr>
        <w:tabs>
          <w:tab w:val="clear" w:pos="851"/>
        </w:tabs>
        <w:ind w:firstLine="851"/>
        <w:jc w:val="center"/>
        <w:rPr>
          <w:rFonts w:eastAsia="MS Mincho"/>
          <w:sz w:val="18"/>
          <w:lang w:eastAsia="ja-JP"/>
        </w:rPr>
        <w:sectPr w:rsidR="00BF4BAE" w:rsidSect="005865AA">
          <w:type w:val="continuous"/>
          <w:pgSz w:w="11906" w:h="16838" w:code="9"/>
          <w:pgMar w:top="1134" w:right="1418" w:bottom="1418" w:left="1418" w:header="851" w:footer="851" w:gutter="0"/>
          <w:cols w:space="720"/>
          <w:titlePg/>
          <w:docGrid w:linePitch="326"/>
        </w:sectPr>
      </w:pPr>
    </w:p>
    <w:p w14:paraId="0608372D" w14:textId="615A41B6" w:rsidR="00AB0002" w:rsidRDefault="00AB0002" w:rsidP="00BA0671">
      <w:pPr>
        <w:tabs>
          <w:tab w:val="clear" w:pos="851"/>
        </w:tabs>
        <w:jc w:val="center"/>
        <w:rPr>
          <w:rFonts w:eastAsia="MS Mincho"/>
          <w:sz w:val="18"/>
          <w:szCs w:val="18"/>
          <w:lang w:eastAsia="ja-JP"/>
        </w:rPr>
      </w:pPr>
      <w:r w:rsidRPr="00BF4BAE">
        <w:rPr>
          <w:rFonts w:eastAsia="MS Mincho" w:hint="eastAsia"/>
          <w:sz w:val="18"/>
          <w:szCs w:val="18"/>
          <w:lang w:eastAsia="ja-JP"/>
        </w:rPr>
        <w:t xml:space="preserve">Case </w:t>
      </w:r>
      <w:r w:rsidR="00C65901">
        <w:rPr>
          <w:rFonts w:eastAsia="MS Mincho"/>
          <w:sz w:val="18"/>
          <w:szCs w:val="18"/>
          <w:lang w:eastAsia="ja-JP"/>
        </w:rPr>
        <w:t>C</w:t>
      </w:r>
      <w:r w:rsidRPr="00BF4BAE">
        <w:rPr>
          <w:rFonts w:eastAsia="MS Mincho"/>
          <w:sz w:val="18"/>
          <w:szCs w:val="18"/>
          <w:lang w:eastAsia="ja-JP"/>
        </w:rPr>
        <w:t>:</w:t>
      </w:r>
      <w:r w:rsidRPr="00BF4BAE">
        <w:rPr>
          <w:rFonts w:eastAsia="MS Mincho" w:hint="eastAsia"/>
          <w:sz w:val="18"/>
          <w:szCs w:val="18"/>
          <w:lang w:eastAsia="ja-JP"/>
        </w:rPr>
        <w:t xml:space="preserve"> </w:t>
      </w:r>
      <w:r>
        <w:rPr>
          <w:rFonts w:eastAsia="MS Mincho"/>
          <w:sz w:val="18"/>
          <w:szCs w:val="18"/>
          <w:lang w:eastAsia="ja-JP"/>
        </w:rPr>
        <w:t>Iron ore, Brazil to China</w:t>
      </w:r>
      <w:r w:rsidR="00C65901">
        <w:rPr>
          <w:rFonts w:eastAsia="MS Mincho" w:hint="eastAsia"/>
          <w:sz w:val="18"/>
          <w:szCs w:val="18"/>
          <w:lang w:eastAsia="ja-JP"/>
        </w:rPr>
        <w:tab/>
      </w:r>
      <w:r w:rsidR="00C65901">
        <w:rPr>
          <w:rFonts w:eastAsia="MS Mincho"/>
          <w:sz w:val="18"/>
          <w:szCs w:val="18"/>
          <w:lang w:eastAsia="ja-JP"/>
        </w:rPr>
        <w:tab/>
      </w:r>
      <w:r w:rsidRPr="00BF4BAE">
        <w:rPr>
          <w:rFonts w:eastAsia="MS Mincho"/>
          <w:sz w:val="18"/>
          <w:szCs w:val="18"/>
          <w:lang w:eastAsia="ja-JP"/>
        </w:rPr>
        <w:t xml:space="preserve">Case </w:t>
      </w:r>
      <w:r w:rsidR="00C65901">
        <w:rPr>
          <w:rFonts w:eastAsia="MS Mincho"/>
          <w:sz w:val="18"/>
          <w:szCs w:val="18"/>
          <w:lang w:eastAsia="ja-JP"/>
        </w:rPr>
        <w:t>D</w:t>
      </w:r>
      <w:r w:rsidRPr="00BF4BAE">
        <w:rPr>
          <w:rFonts w:eastAsia="MS Mincho"/>
          <w:sz w:val="18"/>
          <w:szCs w:val="18"/>
          <w:lang w:eastAsia="ja-JP"/>
        </w:rPr>
        <w:t xml:space="preserve">: </w:t>
      </w:r>
      <w:r>
        <w:rPr>
          <w:rFonts w:eastAsia="MS Mincho"/>
          <w:sz w:val="18"/>
          <w:szCs w:val="18"/>
          <w:lang w:eastAsia="ja-JP"/>
        </w:rPr>
        <w:t>Iron ore, Mauritania to China</w:t>
      </w:r>
    </w:p>
    <w:p w14:paraId="6145B818" w14:textId="77777777" w:rsidR="00AB0002" w:rsidRPr="00AB0002" w:rsidRDefault="00AB0002" w:rsidP="00BA0671">
      <w:pPr>
        <w:tabs>
          <w:tab w:val="clear" w:pos="851"/>
        </w:tabs>
        <w:jc w:val="center"/>
        <w:rPr>
          <w:rFonts w:eastAsia="MS Mincho"/>
          <w:sz w:val="18"/>
          <w:szCs w:val="18"/>
          <w:lang w:eastAsia="ja-JP"/>
        </w:rPr>
      </w:pPr>
    </w:p>
    <w:p w14:paraId="56EFE35E" w14:textId="536BB7DB" w:rsidR="00BA0671" w:rsidRDefault="00036BCE" w:rsidP="00BA0671">
      <w:pPr>
        <w:tabs>
          <w:tab w:val="clear" w:pos="851"/>
        </w:tabs>
        <w:jc w:val="center"/>
        <w:rPr>
          <w:rFonts w:eastAsia="MS Mincho"/>
          <w:lang w:eastAsia="ja-JP"/>
        </w:rPr>
      </w:pPr>
      <w:r w:rsidRPr="00036BCE">
        <w:rPr>
          <w:rFonts w:hint="eastAsia"/>
          <w:noProof/>
          <w:lang w:val="en-US" w:eastAsia="ja-JP"/>
        </w:rPr>
        <w:drawing>
          <wp:inline distT="0" distB="0" distL="0" distR="0" wp14:anchorId="5C1A7D6B" wp14:editId="3C0DC390">
            <wp:extent cx="2700000" cy="1800000"/>
            <wp:effectExtent l="0" t="0" r="5715" b="0"/>
            <wp:docPr id="101" name="図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00000" cy="1800000"/>
                    </a:xfrm>
                    <a:prstGeom prst="rect">
                      <a:avLst/>
                    </a:prstGeom>
                    <a:noFill/>
                    <a:ln>
                      <a:noFill/>
                    </a:ln>
                  </pic:spPr>
                </pic:pic>
              </a:graphicData>
            </a:graphic>
          </wp:inline>
        </w:drawing>
      </w:r>
      <w:r w:rsidR="00BA0671">
        <w:rPr>
          <w:rFonts w:eastAsia="MS Mincho" w:hint="eastAsia"/>
          <w:lang w:eastAsia="ja-JP"/>
        </w:rPr>
        <w:t xml:space="preserve"> </w:t>
      </w:r>
      <w:r w:rsidRPr="00036BCE">
        <w:rPr>
          <w:rFonts w:hint="eastAsia"/>
          <w:noProof/>
          <w:lang w:val="en-US" w:eastAsia="ja-JP"/>
        </w:rPr>
        <w:drawing>
          <wp:inline distT="0" distB="0" distL="0" distR="0" wp14:anchorId="63FD0A87" wp14:editId="5AE94CCF">
            <wp:extent cx="2700000" cy="1800000"/>
            <wp:effectExtent l="0" t="0" r="5715" b="0"/>
            <wp:docPr id="10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00000" cy="1800000"/>
                    </a:xfrm>
                    <a:prstGeom prst="rect">
                      <a:avLst/>
                    </a:prstGeom>
                    <a:noFill/>
                    <a:ln>
                      <a:noFill/>
                    </a:ln>
                  </pic:spPr>
                </pic:pic>
              </a:graphicData>
            </a:graphic>
          </wp:inline>
        </w:drawing>
      </w:r>
    </w:p>
    <w:p w14:paraId="3D8824FB" w14:textId="77777777" w:rsidR="00BF4BAE" w:rsidRDefault="00BF4BAE" w:rsidP="00BF4BAE">
      <w:pPr>
        <w:tabs>
          <w:tab w:val="clear" w:pos="851"/>
        </w:tabs>
        <w:ind w:firstLine="851"/>
        <w:jc w:val="center"/>
        <w:rPr>
          <w:rFonts w:eastAsia="MS Mincho"/>
          <w:sz w:val="18"/>
          <w:lang w:eastAsia="ja-JP"/>
        </w:rPr>
        <w:sectPr w:rsidR="00BF4BAE" w:rsidSect="005865AA">
          <w:type w:val="continuous"/>
          <w:pgSz w:w="11906" w:h="16838" w:code="9"/>
          <w:pgMar w:top="1134" w:right="1418" w:bottom="1418" w:left="1418" w:header="851" w:footer="851" w:gutter="0"/>
          <w:cols w:space="720"/>
          <w:titlePg/>
          <w:docGrid w:linePitch="326"/>
        </w:sectPr>
      </w:pPr>
    </w:p>
    <w:p w14:paraId="1A10BED2" w14:textId="610B03DB" w:rsidR="00AB0002" w:rsidRPr="00AB0002" w:rsidRDefault="00AB0002" w:rsidP="00BA0671">
      <w:pPr>
        <w:tabs>
          <w:tab w:val="clear" w:pos="851"/>
        </w:tabs>
        <w:jc w:val="center"/>
        <w:rPr>
          <w:rFonts w:eastAsia="MS Mincho"/>
          <w:sz w:val="18"/>
          <w:szCs w:val="18"/>
          <w:lang w:eastAsia="ja-JP"/>
        </w:rPr>
      </w:pPr>
      <w:r w:rsidRPr="00BF4BAE">
        <w:rPr>
          <w:rFonts w:eastAsia="MS Mincho" w:hint="eastAsia"/>
          <w:sz w:val="18"/>
          <w:szCs w:val="18"/>
          <w:lang w:eastAsia="ja-JP"/>
        </w:rPr>
        <w:t xml:space="preserve">Case </w:t>
      </w:r>
      <w:r w:rsidR="00C65901">
        <w:rPr>
          <w:rFonts w:eastAsia="MS Mincho"/>
          <w:sz w:val="18"/>
          <w:szCs w:val="18"/>
          <w:lang w:eastAsia="ja-JP"/>
        </w:rPr>
        <w:t>E</w:t>
      </w:r>
      <w:r w:rsidRPr="00BF4BAE">
        <w:rPr>
          <w:rFonts w:eastAsia="MS Mincho"/>
          <w:sz w:val="18"/>
          <w:szCs w:val="18"/>
          <w:lang w:eastAsia="ja-JP"/>
        </w:rPr>
        <w:t>:</w:t>
      </w:r>
      <w:r w:rsidRPr="00BF4BAE">
        <w:rPr>
          <w:rFonts w:eastAsia="MS Mincho" w:hint="eastAsia"/>
          <w:sz w:val="18"/>
          <w:szCs w:val="18"/>
          <w:lang w:eastAsia="ja-JP"/>
        </w:rPr>
        <w:t xml:space="preserve"> </w:t>
      </w:r>
      <w:r w:rsidR="00C65901">
        <w:rPr>
          <w:rFonts w:eastAsia="MS Mincho"/>
          <w:sz w:val="18"/>
          <w:szCs w:val="18"/>
          <w:lang w:eastAsia="ja-JP"/>
        </w:rPr>
        <w:t>Vehicle parts, China to the US</w:t>
      </w:r>
      <w:r w:rsidR="00C65901">
        <w:rPr>
          <w:rFonts w:eastAsia="MS Mincho"/>
          <w:sz w:val="18"/>
          <w:szCs w:val="18"/>
          <w:lang w:eastAsia="ja-JP"/>
        </w:rPr>
        <w:tab/>
      </w:r>
      <w:r w:rsidR="00C65901">
        <w:rPr>
          <w:rFonts w:eastAsia="MS Mincho"/>
          <w:sz w:val="18"/>
          <w:szCs w:val="18"/>
          <w:lang w:eastAsia="ja-JP"/>
        </w:rPr>
        <w:tab/>
        <w:t>Case F</w:t>
      </w:r>
      <w:r w:rsidR="00B9232D" w:rsidRPr="00BF4BAE">
        <w:rPr>
          <w:rFonts w:eastAsia="MS Mincho"/>
          <w:sz w:val="18"/>
          <w:szCs w:val="18"/>
          <w:lang w:eastAsia="ja-JP"/>
        </w:rPr>
        <w:t xml:space="preserve">: </w:t>
      </w:r>
      <w:r w:rsidR="00B9232D">
        <w:rPr>
          <w:rFonts w:eastAsia="MS Mincho"/>
          <w:sz w:val="18"/>
          <w:szCs w:val="18"/>
          <w:lang w:eastAsia="ja-JP"/>
        </w:rPr>
        <w:t>Cherry etc, from Chile to the US</w:t>
      </w:r>
    </w:p>
    <w:p w14:paraId="199CA747" w14:textId="77777777" w:rsidR="00AB0002" w:rsidRPr="00BF4BAE" w:rsidRDefault="00AB0002" w:rsidP="00BA0671">
      <w:pPr>
        <w:tabs>
          <w:tab w:val="clear" w:pos="851"/>
        </w:tabs>
        <w:jc w:val="center"/>
        <w:rPr>
          <w:rFonts w:eastAsia="MS Mincho"/>
          <w:sz w:val="18"/>
          <w:szCs w:val="18"/>
          <w:lang w:eastAsia="ja-JP"/>
        </w:rPr>
      </w:pPr>
    </w:p>
    <w:p w14:paraId="3F5C8CCB" w14:textId="075ABA7E" w:rsidR="00BA0671" w:rsidRDefault="00036BCE" w:rsidP="00BA0671">
      <w:pPr>
        <w:tabs>
          <w:tab w:val="clear" w:pos="851"/>
        </w:tabs>
        <w:jc w:val="center"/>
        <w:rPr>
          <w:rFonts w:eastAsia="MS Mincho"/>
          <w:lang w:eastAsia="ja-JP"/>
        </w:rPr>
      </w:pPr>
      <w:r w:rsidRPr="00036BCE">
        <w:rPr>
          <w:rFonts w:hint="eastAsia"/>
          <w:noProof/>
          <w:lang w:val="en-US" w:eastAsia="ja-JP"/>
        </w:rPr>
        <w:drawing>
          <wp:inline distT="0" distB="0" distL="0" distR="0" wp14:anchorId="68A75896" wp14:editId="24139D3F">
            <wp:extent cx="2700000" cy="1800000"/>
            <wp:effectExtent l="0" t="0" r="5715" b="0"/>
            <wp:docPr id="103"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00000" cy="1800000"/>
                    </a:xfrm>
                    <a:prstGeom prst="rect">
                      <a:avLst/>
                    </a:prstGeom>
                    <a:noFill/>
                    <a:ln>
                      <a:noFill/>
                    </a:ln>
                  </pic:spPr>
                </pic:pic>
              </a:graphicData>
            </a:graphic>
          </wp:inline>
        </w:drawing>
      </w:r>
      <w:r w:rsidR="00BA0671">
        <w:rPr>
          <w:rFonts w:eastAsia="MS Mincho" w:hint="eastAsia"/>
          <w:lang w:eastAsia="ja-JP"/>
        </w:rPr>
        <w:t xml:space="preserve"> </w:t>
      </w:r>
      <w:r w:rsidRPr="00036BCE">
        <w:rPr>
          <w:rFonts w:hint="eastAsia"/>
          <w:noProof/>
          <w:lang w:val="en-US" w:eastAsia="ja-JP"/>
        </w:rPr>
        <w:drawing>
          <wp:inline distT="0" distB="0" distL="0" distR="0" wp14:anchorId="7F81EE1F" wp14:editId="3AE91353">
            <wp:extent cx="2700000" cy="1800000"/>
            <wp:effectExtent l="0" t="0" r="5715" b="0"/>
            <wp:docPr id="104" name="図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00000" cy="1800000"/>
                    </a:xfrm>
                    <a:prstGeom prst="rect">
                      <a:avLst/>
                    </a:prstGeom>
                    <a:noFill/>
                    <a:ln>
                      <a:noFill/>
                    </a:ln>
                  </pic:spPr>
                </pic:pic>
              </a:graphicData>
            </a:graphic>
          </wp:inline>
        </w:drawing>
      </w:r>
    </w:p>
    <w:p w14:paraId="1D36B98A" w14:textId="77777777" w:rsidR="00BF4BAE" w:rsidRDefault="00BF4BAE" w:rsidP="00BF4BAE">
      <w:pPr>
        <w:tabs>
          <w:tab w:val="clear" w:pos="851"/>
        </w:tabs>
        <w:ind w:firstLine="851"/>
        <w:jc w:val="center"/>
        <w:rPr>
          <w:rFonts w:eastAsia="MS Mincho"/>
          <w:sz w:val="18"/>
          <w:szCs w:val="18"/>
          <w:lang w:eastAsia="ja-JP"/>
        </w:rPr>
        <w:sectPr w:rsidR="00BF4BAE" w:rsidSect="005865AA">
          <w:type w:val="continuous"/>
          <w:pgSz w:w="11906" w:h="16838" w:code="9"/>
          <w:pgMar w:top="1134" w:right="1418" w:bottom="1418" w:left="1418" w:header="851" w:footer="851" w:gutter="0"/>
          <w:cols w:space="720"/>
          <w:titlePg/>
          <w:docGrid w:linePitch="326"/>
        </w:sectPr>
      </w:pPr>
    </w:p>
    <w:p w14:paraId="3D3F89E1" w14:textId="366C182A" w:rsidR="00AB0002" w:rsidRDefault="00AB0002" w:rsidP="00BA0671">
      <w:pPr>
        <w:tabs>
          <w:tab w:val="clear" w:pos="851"/>
        </w:tabs>
        <w:jc w:val="center"/>
        <w:rPr>
          <w:rFonts w:eastAsia="MS Mincho"/>
          <w:sz w:val="18"/>
          <w:szCs w:val="18"/>
          <w:lang w:eastAsia="ja-JP"/>
        </w:rPr>
      </w:pPr>
      <w:r w:rsidRPr="00BF4BAE">
        <w:rPr>
          <w:rFonts w:eastAsia="MS Mincho" w:hint="eastAsia"/>
          <w:sz w:val="18"/>
          <w:szCs w:val="18"/>
          <w:lang w:eastAsia="ja-JP"/>
        </w:rPr>
        <w:t xml:space="preserve">Case </w:t>
      </w:r>
      <w:r w:rsidR="00C65901">
        <w:rPr>
          <w:rFonts w:eastAsia="MS Mincho"/>
          <w:sz w:val="18"/>
          <w:szCs w:val="18"/>
          <w:lang w:eastAsia="ja-JP"/>
        </w:rPr>
        <w:t>G</w:t>
      </w:r>
      <w:r w:rsidRPr="00BF4BAE">
        <w:rPr>
          <w:rFonts w:eastAsia="MS Mincho"/>
          <w:sz w:val="18"/>
          <w:szCs w:val="18"/>
          <w:lang w:eastAsia="ja-JP"/>
        </w:rPr>
        <w:t>:</w:t>
      </w:r>
      <w:r w:rsidRPr="00BF4BAE">
        <w:rPr>
          <w:rFonts w:eastAsia="MS Mincho" w:hint="eastAsia"/>
          <w:sz w:val="18"/>
          <w:szCs w:val="18"/>
          <w:lang w:eastAsia="ja-JP"/>
        </w:rPr>
        <w:t xml:space="preserve"> </w:t>
      </w:r>
      <w:r w:rsidR="00C65901">
        <w:rPr>
          <w:rFonts w:eastAsia="MS Mincho"/>
          <w:sz w:val="18"/>
          <w:szCs w:val="18"/>
          <w:lang w:eastAsia="ja-JP"/>
        </w:rPr>
        <w:t>Wood, from Solomon to China</w:t>
      </w:r>
      <w:r w:rsidR="00C65901">
        <w:rPr>
          <w:rFonts w:eastAsia="MS Mincho"/>
          <w:sz w:val="18"/>
          <w:szCs w:val="18"/>
          <w:lang w:eastAsia="ja-JP"/>
        </w:rPr>
        <w:tab/>
      </w:r>
      <w:r w:rsidR="00C65901">
        <w:rPr>
          <w:rFonts w:eastAsia="MS Mincho"/>
          <w:sz w:val="18"/>
          <w:szCs w:val="18"/>
          <w:lang w:eastAsia="ja-JP"/>
        </w:rPr>
        <w:tab/>
        <w:t xml:space="preserve">      </w:t>
      </w:r>
      <w:r w:rsidRPr="00BF4BAE">
        <w:rPr>
          <w:rFonts w:eastAsia="MS Mincho"/>
          <w:sz w:val="18"/>
          <w:szCs w:val="18"/>
          <w:lang w:eastAsia="ja-JP"/>
        </w:rPr>
        <w:t xml:space="preserve">Case </w:t>
      </w:r>
      <w:r w:rsidR="00C65901">
        <w:rPr>
          <w:rFonts w:eastAsia="MS Mincho"/>
          <w:sz w:val="18"/>
          <w:szCs w:val="18"/>
          <w:lang w:eastAsia="ja-JP"/>
        </w:rPr>
        <w:t>H</w:t>
      </w:r>
      <w:r w:rsidRPr="00BF4BAE">
        <w:rPr>
          <w:rFonts w:eastAsia="MS Mincho"/>
          <w:sz w:val="18"/>
          <w:szCs w:val="18"/>
          <w:lang w:eastAsia="ja-JP"/>
        </w:rPr>
        <w:t xml:space="preserve">: </w:t>
      </w:r>
      <w:r>
        <w:rPr>
          <w:rFonts w:eastAsia="MS Mincho"/>
          <w:sz w:val="18"/>
          <w:szCs w:val="18"/>
          <w:lang w:eastAsia="ja-JP"/>
        </w:rPr>
        <w:t>Frozen fish, China to Fiji</w:t>
      </w:r>
    </w:p>
    <w:p w14:paraId="6BE7E45D" w14:textId="77777777" w:rsidR="00C65901" w:rsidRPr="00AB0002" w:rsidRDefault="00C65901" w:rsidP="00BA0671">
      <w:pPr>
        <w:tabs>
          <w:tab w:val="clear" w:pos="851"/>
        </w:tabs>
        <w:jc w:val="center"/>
        <w:rPr>
          <w:rFonts w:eastAsia="MS Mincho"/>
          <w:sz w:val="18"/>
          <w:szCs w:val="18"/>
          <w:lang w:eastAsia="ja-JP"/>
        </w:rPr>
      </w:pPr>
    </w:p>
    <w:p w14:paraId="32AE8748" w14:textId="17D7362F" w:rsidR="00B74797" w:rsidRPr="001D326B" w:rsidRDefault="00B74797" w:rsidP="00B74797">
      <w:pPr>
        <w:tabs>
          <w:tab w:val="clear" w:pos="851"/>
        </w:tabs>
        <w:jc w:val="center"/>
        <w:rPr>
          <w:rFonts w:eastAsia="MS Mincho"/>
          <w:b/>
          <w:bCs/>
          <w:lang w:eastAsia="ja-JP"/>
        </w:rPr>
      </w:pPr>
      <w:r w:rsidRPr="001D326B">
        <w:rPr>
          <w:rFonts w:eastAsia="MS Mincho" w:hint="eastAsia"/>
          <w:b/>
          <w:bCs/>
          <w:lang w:eastAsia="ja-JP"/>
        </w:rPr>
        <w:t xml:space="preserve">Figure </w:t>
      </w:r>
      <w:r w:rsidRPr="001D326B">
        <w:rPr>
          <w:rFonts w:eastAsia="MS Mincho"/>
          <w:b/>
          <w:bCs/>
          <w:lang w:eastAsia="ja-JP"/>
        </w:rPr>
        <w:t>6</w:t>
      </w:r>
      <w:r w:rsidRPr="001D326B">
        <w:rPr>
          <w:rFonts w:eastAsia="MS Mincho" w:hint="eastAsia"/>
          <w:b/>
          <w:bCs/>
          <w:lang w:eastAsia="ja-JP"/>
        </w:rPr>
        <w:t>.</w:t>
      </w:r>
      <w:r w:rsidRPr="001D326B">
        <w:rPr>
          <w:rFonts w:eastAsia="MS Mincho"/>
          <w:b/>
          <w:bCs/>
          <w:lang w:eastAsia="ja-JP"/>
        </w:rPr>
        <w:t xml:space="preserve"> </w:t>
      </w:r>
      <w:r w:rsidR="000E796A" w:rsidRPr="001D326B">
        <w:rPr>
          <w:rFonts w:eastAsia="MS Mincho"/>
          <w:b/>
          <w:bCs/>
          <w:lang w:eastAsia="ja-JP"/>
        </w:rPr>
        <w:t>Additional t</w:t>
      </w:r>
      <w:r w:rsidRPr="001D326B">
        <w:rPr>
          <w:rFonts w:eastAsia="MS Mincho"/>
          <w:b/>
          <w:bCs/>
          <w:lang w:eastAsia="ja-JP"/>
        </w:rPr>
        <w:t xml:space="preserve">ransport costs </w:t>
      </w:r>
      <w:r w:rsidR="00812FF0" w:rsidRPr="001D326B">
        <w:rPr>
          <w:rFonts w:eastAsia="MS Mincho"/>
          <w:b/>
          <w:bCs/>
          <w:lang w:eastAsia="ja-JP"/>
        </w:rPr>
        <w:t>(%</w:t>
      </w:r>
      <w:r w:rsidR="00A95DD3">
        <w:rPr>
          <w:rFonts w:eastAsia="MS Mincho"/>
          <w:b/>
          <w:bCs/>
          <w:lang w:eastAsia="ja-JP"/>
        </w:rPr>
        <w:t xml:space="preserve"> of cargo value</w:t>
      </w:r>
      <w:r w:rsidR="00812FF0" w:rsidRPr="001D326B">
        <w:rPr>
          <w:rFonts w:eastAsia="MS Mincho"/>
          <w:b/>
          <w:bCs/>
          <w:lang w:eastAsia="ja-JP"/>
        </w:rPr>
        <w:t>)</w:t>
      </w:r>
    </w:p>
    <w:p w14:paraId="386CD27A" w14:textId="5649F0BA" w:rsidR="00B74797" w:rsidRDefault="00B74797" w:rsidP="00EF25AC">
      <w:pPr>
        <w:tabs>
          <w:tab w:val="clear" w:pos="851"/>
        </w:tabs>
        <w:rPr>
          <w:rFonts w:eastAsia="MS Mincho"/>
          <w:lang w:eastAsia="ja-JP"/>
        </w:rPr>
      </w:pPr>
    </w:p>
    <w:p w14:paraId="656C3611" w14:textId="711323F9" w:rsidR="00482E27" w:rsidRPr="001D326B" w:rsidRDefault="00482E27" w:rsidP="00482E27">
      <w:pPr>
        <w:tabs>
          <w:tab w:val="clear" w:pos="851"/>
        </w:tabs>
        <w:rPr>
          <w:rFonts w:eastAsia="MS Mincho"/>
          <w:lang w:eastAsia="ja-JP"/>
        </w:rPr>
      </w:pPr>
      <w:r>
        <w:rPr>
          <w:rFonts w:eastAsia="MS Mincho"/>
          <w:lang w:eastAsia="ja-JP"/>
        </w:rPr>
        <w:t>3.1.3</w:t>
      </w:r>
      <w:r>
        <w:rPr>
          <w:rFonts w:eastAsia="MS Mincho" w:hint="eastAsia"/>
          <w:lang w:eastAsia="ja-JP"/>
        </w:rPr>
        <w:tab/>
      </w:r>
      <w:r>
        <w:rPr>
          <w:rFonts w:eastAsia="MS Mincho"/>
          <w:lang w:eastAsia="ja-JP"/>
        </w:rPr>
        <w:t xml:space="preserve">As Figure 6 shows, </w:t>
      </w:r>
      <w:r w:rsidR="007F4E3B">
        <w:rPr>
          <w:rFonts w:eastAsia="MS Mincho"/>
          <w:lang w:eastAsia="ja-JP"/>
        </w:rPr>
        <w:t xml:space="preserve">additional transport costs in relation to the level of </w:t>
      </w:r>
      <w:r w:rsidR="008E72EE">
        <w:rPr>
          <w:rFonts w:eastAsia="MS Mincho"/>
          <w:lang w:eastAsia="ja-JP"/>
        </w:rPr>
        <w:t>efficiency improvement</w:t>
      </w:r>
      <w:r w:rsidR="008E72EE" w:rsidRPr="001D326B">
        <w:rPr>
          <w:rFonts w:eastAsia="MS Mincho"/>
          <w:lang w:eastAsia="ja-JP"/>
        </w:rPr>
        <w:t xml:space="preserve"> </w:t>
      </w:r>
      <w:r w:rsidR="008E72EE">
        <w:rPr>
          <w:rFonts w:eastAsia="MS Mincho"/>
          <w:lang w:eastAsia="ja-JP"/>
        </w:rPr>
        <w:t>(</w:t>
      </w:r>
      <w:r w:rsidR="008E72EE" w:rsidRPr="001D326B">
        <w:rPr>
          <w:rFonts w:eastAsia="MS Mincho"/>
          <w:lang w:eastAsia="ja-JP"/>
        </w:rPr>
        <w:t>CO</w:t>
      </w:r>
      <w:r w:rsidR="008E72EE" w:rsidRPr="001D326B">
        <w:rPr>
          <w:rFonts w:eastAsia="MS Mincho"/>
          <w:vertAlign w:val="subscript"/>
          <w:lang w:eastAsia="ja-JP"/>
        </w:rPr>
        <w:t>2</w:t>
      </w:r>
      <w:r w:rsidR="008E72EE" w:rsidRPr="001D326B">
        <w:rPr>
          <w:rFonts w:eastAsia="MS Mincho"/>
          <w:lang w:eastAsia="ja-JP"/>
        </w:rPr>
        <w:t xml:space="preserve"> reduction</w:t>
      </w:r>
      <w:r w:rsidR="008E72EE">
        <w:rPr>
          <w:rFonts w:eastAsia="MS Mincho"/>
          <w:lang w:eastAsia="ja-JP"/>
        </w:rPr>
        <w:t xml:space="preserve"> per transport work)</w:t>
      </w:r>
      <w:r w:rsidR="007F4E3B">
        <w:rPr>
          <w:rFonts w:eastAsia="MS Mincho"/>
          <w:lang w:eastAsia="ja-JP"/>
        </w:rPr>
        <w:t xml:space="preserve"> </w:t>
      </w:r>
      <w:r w:rsidR="00B67A3D">
        <w:rPr>
          <w:rFonts w:eastAsia="MS Mincho"/>
          <w:lang w:eastAsia="ja-JP"/>
        </w:rPr>
        <w:t xml:space="preserve">are </w:t>
      </w:r>
      <w:r w:rsidR="007F4E3B">
        <w:rPr>
          <w:rFonts w:eastAsia="MS Mincho"/>
          <w:lang w:eastAsia="ja-JP"/>
        </w:rPr>
        <w:t>draw</w:t>
      </w:r>
      <w:r w:rsidR="00B67A3D">
        <w:rPr>
          <w:rFonts w:eastAsia="MS Mincho"/>
          <w:lang w:eastAsia="ja-JP"/>
        </w:rPr>
        <w:t>n</w:t>
      </w:r>
      <w:r w:rsidR="007F4E3B">
        <w:rPr>
          <w:rFonts w:eastAsia="MS Mincho"/>
          <w:lang w:eastAsia="ja-JP"/>
        </w:rPr>
        <w:t xml:space="preserve"> a</w:t>
      </w:r>
      <w:r w:rsidR="00B67A3D">
        <w:rPr>
          <w:rFonts w:eastAsia="MS Mincho"/>
          <w:lang w:eastAsia="ja-JP"/>
        </w:rPr>
        <w:t>s</w:t>
      </w:r>
      <w:r w:rsidR="007F4E3B">
        <w:rPr>
          <w:rFonts w:eastAsia="MS Mincho"/>
          <w:lang w:eastAsia="ja-JP"/>
        </w:rPr>
        <w:t xml:space="preserve"> </w:t>
      </w:r>
      <w:r>
        <w:rPr>
          <w:rFonts w:eastAsia="MS Mincho"/>
          <w:lang w:eastAsia="ja-JP"/>
        </w:rPr>
        <w:t>“U-</w:t>
      </w:r>
      <w:r w:rsidR="00B67A3D">
        <w:rPr>
          <w:rFonts w:eastAsia="MS Mincho"/>
          <w:lang w:eastAsia="ja-JP"/>
        </w:rPr>
        <w:t xml:space="preserve">shaped </w:t>
      </w:r>
      <w:r w:rsidR="007F4E3B">
        <w:rPr>
          <w:rFonts w:eastAsia="MS Mincho"/>
          <w:lang w:eastAsia="ja-JP"/>
        </w:rPr>
        <w:t>curve</w:t>
      </w:r>
      <w:r>
        <w:rPr>
          <w:rFonts w:eastAsia="MS Mincho"/>
          <w:lang w:eastAsia="ja-JP"/>
        </w:rPr>
        <w:t>”, in which the transport costs decrease up to a certain point and then start increasing beyond that point. This point is called “</w:t>
      </w:r>
      <w:r w:rsidR="00DC21BA">
        <w:rPr>
          <w:rFonts w:eastAsia="MS Mincho"/>
          <w:lang w:eastAsia="ja-JP"/>
        </w:rPr>
        <w:t>optimizing point</w:t>
      </w:r>
      <w:r>
        <w:rPr>
          <w:rFonts w:eastAsia="MS Mincho"/>
          <w:lang w:eastAsia="ja-JP"/>
        </w:rPr>
        <w:t xml:space="preserve">” hereafter. </w:t>
      </w:r>
      <w:r w:rsidR="002658C0">
        <w:rPr>
          <w:rFonts w:eastAsia="MS Mincho"/>
          <w:lang w:eastAsia="ja-JP"/>
        </w:rPr>
        <w:t>(See section 3.2)</w:t>
      </w:r>
    </w:p>
    <w:p w14:paraId="0363242A" w14:textId="77777777" w:rsidR="00482E27" w:rsidRPr="00CB61B6" w:rsidRDefault="00482E27" w:rsidP="00482E27">
      <w:pPr>
        <w:tabs>
          <w:tab w:val="clear" w:pos="851"/>
        </w:tabs>
        <w:rPr>
          <w:rFonts w:eastAsia="MS Mincho"/>
          <w:lang w:eastAsia="ja-JP"/>
        </w:rPr>
      </w:pPr>
    </w:p>
    <w:p w14:paraId="3F87668D" w14:textId="7A5FB47A" w:rsidR="00CF4C06" w:rsidRDefault="00CF4C06" w:rsidP="00CF4C06">
      <w:pPr>
        <w:tabs>
          <w:tab w:val="clear" w:pos="851"/>
        </w:tabs>
        <w:rPr>
          <w:rFonts w:eastAsia="MS Mincho"/>
          <w:lang w:eastAsia="ja-JP"/>
        </w:rPr>
      </w:pPr>
      <w:r w:rsidRPr="001D326B">
        <w:rPr>
          <w:rFonts w:eastAsia="MS Mincho"/>
          <w:lang w:eastAsia="ja-JP"/>
        </w:rPr>
        <w:t>3.1.</w:t>
      </w:r>
      <w:r>
        <w:rPr>
          <w:rFonts w:eastAsia="MS Mincho" w:hint="eastAsia"/>
          <w:lang w:eastAsia="ja-JP"/>
        </w:rPr>
        <w:t>4</w:t>
      </w:r>
      <w:r w:rsidRPr="001D326B">
        <w:rPr>
          <w:rFonts w:eastAsia="MS Mincho"/>
          <w:lang w:eastAsia="ja-JP"/>
        </w:rPr>
        <w:tab/>
        <w:t xml:space="preserve">Figure </w:t>
      </w:r>
      <w:r>
        <w:rPr>
          <w:rFonts w:eastAsia="MS Mincho"/>
          <w:lang w:eastAsia="ja-JP"/>
        </w:rPr>
        <w:t>7</w:t>
      </w:r>
      <w:r w:rsidRPr="001D326B">
        <w:rPr>
          <w:rFonts w:eastAsia="MS Mincho"/>
          <w:lang w:eastAsia="ja-JP"/>
        </w:rPr>
        <w:t xml:space="preserve"> </w:t>
      </w:r>
      <w:r>
        <w:rPr>
          <w:rFonts w:eastAsia="MS Mincho"/>
          <w:lang w:eastAsia="ja-JP"/>
        </w:rPr>
        <w:t>compares</w:t>
      </w:r>
      <w:r w:rsidRPr="001D326B">
        <w:rPr>
          <w:rFonts w:eastAsia="MS Mincho"/>
          <w:lang w:eastAsia="ja-JP"/>
        </w:rPr>
        <w:t xml:space="preserve"> </w:t>
      </w:r>
      <w:r>
        <w:rPr>
          <w:rFonts w:eastAsia="MS Mincho"/>
          <w:lang w:eastAsia="ja-JP"/>
        </w:rPr>
        <w:t xml:space="preserve">additional </w:t>
      </w:r>
      <w:r w:rsidRPr="001D326B">
        <w:rPr>
          <w:rFonts w:eastAsia="MS Mincho"/>
          <w:lang w:eastAsia="ja-JP"/>
        </w:rPr>
        <w:t xml:space="preserve">transportation cost per unit of cargo </w:t>
      </w:r>
      <w:r>
        <w:rPr>
          <w:rFonts w:eastAsia="MS Mincho"/>
          <w:lang w:eastAsia="ja-JP"/>
        </w:rPr>
        <w:t xml:space="preserve">value </w:t>
      </w:r>
      <w:r w:rsidRPr="001D326B">
        <w:rPr>
          <w:rFonts w:eastAsia="MS Mincho"/>
          <w:lang w:eastAsia="ja-JP"/>
        </w:rPr>
        <w:t xml:space="preserve">in relation to </w:t>
      </w:r>
      <w:r>
        <w:rPr>
          <w:rFonts w:eastAsia="MS Mincho"/>
          <w:lang w:eastAsia="ja-JP"/>
        </w:rPr>
        <w:t xml:space="preserve">the level of </w:t>
      </w:r>
      <w:r w:rsidR="008E72EE">
        <w:rPr>
          <w:rFonts w:eastAsia="MS Mincho"/>
          <w:lang w:eastAsia="ja-JP"/>
        </w:rPr>
        <w:t>efficiency improvement</w:t>
      </w:r>
      <w:r w:rsidR="008E72EE" w:rsidRPr="001D326B">
        <w:rPr>
          <w:rFonts w:eastAsia="MS Mincho"/>
          <w:lang w:eastAsia="ja-JP"/>
        </w:rPr>
        <w:t xml:space="preserve"> </w:t>
      </w:r>
      <w:r w:rsidR="008E72EE">
        <w:rPr>
          <w:rFonts w:eastAsia="MS Mincho"/>
          <w:lang w:eastAsia="ja-JP"/>
        </w:rPr>
        <w:t>(</w:t>
      </w:r>
      <w:r w:rsidR="008E72EE" w:rsidRPr="001D326B">
        <w:rPr>
          <w:rFonts w:eastAsia="MS Mincho"/>
          <w:lang w:eastAsia="ja-JP"/>
        </w:rPr>
        <w:t>CO</w:t>
      </w:r>
      <w:r w:rsidR="008E72EE" w:rsidRPr="001D326B">
        <w:rPr>
          <w:rFonts w:eastAsia="MS Mincho"/>
          <w:vertAlign w:val="subscript"/>
          <w:lang w:eastAsia="ja-JP"/>
        </w:rPr>
        <w:t>2</w:t>
      </w:r>
      <w:r w:rsidR="008E72EE" w:rsidRPr="001D326B">
        <w:rPr>
          <w:rFonts w:eastAsia="MS Mincho"/>
          <w:lang w:eastAsia="ja-JP"/>
        </w:rPr>
        <w:t xml:space="preserve"> reduction</w:t>
      </w:r>
      <w:r w:rsidR="008E72EE">
        <w:rPr>
          <w:rFonts w:eastAsia="MS Mincho"/>
          <w:lang w:eastAsia="ja-JP"/>
        </w:rPr>
        <w:t xml:space="preserve"> per transport work)</w:t>
      </w:r>
      <w:r>
        <w:rPr>
          <w:rFonts w:eastAsia="MS Mincho"/>
          <w:lang w:eastAsia="ja-JP"/>
        </w:rPr>
        <w:t xml:space="preserve"> in each shipping route</w:t>
      </w:r>
      <w:r w:rsidRPr="001D326B">
        <w:rPr>
          <w:rFonts w:eastAsia="MS Mincho"/>
          <w:lang w:eastAsia="ja-JP"/>
        </w:rPr>
        <w:t>.</w:t>
      </w:r>
      <w:r>
        <w:rPr>
          <w:rFonts w:eastAsia="MS Mincho"/>
          <w:lang w:eastAsia="ja-JP"/>
        </w:rPr>
        <w:t xml:space="preserve"> In Figure 7, both fuel price and charter costs are set in the base level.</w:t>
      </w:r>
    </w:p>
    <w:p w14:paraId="533CD98C" w14:textId="77777777" w:rsidR="00CF4C06" w:rsidRPr="00CF4C06" w:rsidRDefault="00CF4C06" w:rsidP="00500B59">
      <w:pPr>
        <w:tabs>
          <w:tab w:val="clear" w:pos="851"/>
        </w:tabs>
        <w:rPr>
          <w:rFonts w:eastAsia="MS Mincho"/>
          <w:lang w:eastAsia="ja-JP"/>
        </w:rPr>
      </w:pPr>
    </w:p>
    <w:p w14:paraId="15CB1D94" w14:textId="0E7FC639" w:rsidR="00CF4C06" w:rsidRDefault="001B42F0" w:rsidP="00CF4C06">
      <w:pPr>
        <w:tabs>
          <w:tab w:val="clear" w:pos="851"/>
        </w:tabs>
        <w:jc w:val="center"/>
        <w:rPr>
          <w:rFonts w:eastAsia="MS Mincho"/>
          <w:bCs/>
          <w:lang w:eastAsia="ja-JP"/>
        </w:rPr>
      </w:pPr>
      <w:r w:rsidRPr="001B42F0">
        <w:rPr>
          <w:noProof/>
          <w:lang w:val="en-US" w:eastAsia="ja-JP"/>
        </w:rPr>
        <w:drawing>
          <wp:inline distT="0" distB="0" distL="0" distR="0" wp14:anchorId="4E1EE887" wp14:editId="72E1950D">
            <wp:extent cx="4680000" cy="3056131"/>
            <wp:effectExtent l="0" t="0" r="6350" b="0"/>
            <wp:docPr id="105"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80000" cy="3056131"/>
                    </a:xfrm>
                    <a:prstGeom prst="rect">
                      <a:avLst/>
                    </a:prstGeom>
                    <a:noFill/>
                    <a:ln>
                      <a:noFill/>
                    </a:ln>
                  </pic:spPr>
                </pic:pic>
              </a:graphicData>
            </a:graphic>
          </wp:inline>
        </w:drawing>
      </w:r>
    </w:p>
    <w:p w14:paraId="14A65288" w14:textId="195ECB5A" w:rsidR="006A699D" w:rsidRDefault="006A699D" w:rsidP="00CF4C06">
      <w:pPr>
        <w:tabs>
          <w:tab w:val="clear" w:pos="851"/>
        </w:tabs>
        <w:jc w:val="center"/>
        <w:rPr>
          <w:rFonts w:eastAsia="MS Mincho"/>
          <w:bCs/>
          <w:lang w:eastAsia="ja-JP"/>
        </w:rPr>
      </w:pPr>
      <w:r>
        <w:rPr>
          <w:rFonts w:eastAsia="MS Mincho" w:hint="eastAsia"/>
          <w:bCs/>
          <w:lang w:eastAsia="ja-JP"/>
        </w:rPr>
        <w:t>(</w:t>
      </w:r>
      <w:r>
        <w:rPr>
          <w:rFonts w:eastAsia="MS Mincho"/>
          <w:bCs/>
          <w:lang w:eastAsia="ja-JP"/>
        </w:rPr>
        <w:t xml:space="preserve">All </w:t>
      </w:r>
      <w:r w:rsidR="002658C0">
        <w:rPr>
          <w:rFonts w:eastAsia="MS Mincho"/>
          <w:bCs/>
          <w:lang w:eastAsia="ja-JP"/>
        </w:rPr>
        <w:t>cases</w:t>
      </w:r>
      <w:r>
        <w:rPr>
          <w:rFonts w:eastAsia="MS Mincho" w:hint="eastAsia"/>
          <w:bCs/>
          <w:lang w:eastAsia="ja-JP"/>
        </w:rPr>
        <w:t>)</w:t>
      </w:r>
    </w:p>
    <w:p w14:paraId="0D45B6B4" w14:textId="77777777" w:rsidR="006A699D" w:rsidRDefault="006A699D" w:rsidP="00CF4C06">
      <w:pPr>
        <w:tabs>
          <w:tab w:val="clear" w:pos="851"/>
        </w:tabs>
        <w:jc w:val="center"/>
        <w:rPr>
          <w:rFonts w:eastAsia="MS Mincho"/>
          <w:bCs/>
          <w:lang w:eastAsia="ja-JP"/>
        </w:rPr>
      </w:pPr>
    </w:p>
    <w:p w14:paraId="1690B16D" w14:textId="2F4D9F24" w:rsidR="006A699D" w:rsidRDefault="0058026E" w:rsidP="00CF4C06">
      <w:pPr>
        <w:tabs>
          <w:tab w:val="clear" w:pos="851"/>
        </w:tabs>
        <w:jc w:val="center"/>
        <w:rPr>
          <w:rFonts w:eastAsia="MS Mincho"/>
          <w:bCs/>
          <w:lang w:eastAsia="ja-JP"/>
        </w:rPr>
      </w:pPr>
      <w:r w:rsidRPr="0058026E">
        <w:rPr>
          <w:noProof/>
          <w:lang w:val="en-US" w:eastAsia="ja-JP"/>
        </w:rPr>
        <w:drawing>
          <wp:inline distT="0" distB="0" distL="0" distR="0" wp14:anchorId="3D0BCBE5" wp14:editId="25DAD9FE">
            <wp:extent cx="4680000" cy="3056131"/>
            <wp:effectExtent l="0" t="0" r="635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80000" cy="3056131"/>
                    </a:xfrm>
                    <a:prstGeom prst="rect">
                      <a:avLst/>
                    </a:prstGeom>
                    <a:noFill/>
                    <a:ln>
                      <a:noFill/>
                    </a:ln>
                  </pic:spPr>
                </pic:pic>
              </a:graphicData>
            </a:graphic>
          </wp:inline>
        </w:drawing>
      </w:r>
    </w:p>
    <w:p w14:paraId="4D654D88" w14:textId="0DE011BE" w:rsidR="006A699D" w:rsidRPr="006A699D" w:rsidRDefault="006A699D" w:rsidP="00CF4C06">
      <w:pPr>
        <w:tabs>
          <w:tab w:val="clear" w:pos="851"/>
        </w:tabs>
        <w:jc w:val="center"/>
        <w:rPr>
          <w:rFonts w:eastAsia="MS Mincho"/>
          <w:bCs/>
          <w:lang w:eastAsia="ja-JP"/>
        </w:rPr>
      </w:pPr>
      <w:r>
        <w:rPr>
          <w:rFonts w:eastAsia="MS Mincho" w:hint="eastAsia"/>
          <w:bCs/>
          <w:lang w:eastAsia="ja-JP"/>
        </w:rPr>
        <w:t>(</w:t>
      </w:r>
      <w:r w:rsidR="004D739F">
        <w:rPr>
          <w:rFonts w:eastAsia="MS Mincho"/>
          <w:bCs/>
          <w:lang w:eastAsia="ja-JP"/>
        </w:rPr>
        <w:t xml:space="preserve">Cases A, </w:t>
      </w:r>
      <w:r w:rsidR="0058026E">
        <w:rPr>
          <w:rFonts w:eastAsia="MS Mincho"/>
          <w:bCs/>
          <w:lang w:eastAsia="ja-JP"/>
        </w:rPr>
        <w:t>B</w:t>
      </w:r>
      <w:r w:rsidR="004D739F">
        <w:rPr>
          <w:rFonts w:eastAsia="MS Mincho"/>
          <w:bCs/>
          <w:lang w:eastAsia="ja-JP"/>
        </w:rPr>
        <w:t>, E, F and H</w:t>
      </w:r>
      <w:r>
        <w:rPr>
          <w:rFonts w:eastAsia="MS Mincho" w:hint="eastAsia"/>
          <w:bCs/>
          <w:lang w:eastAsia="ja-JP"/>
        </w:rPr>
        <w:t>)</w:t>
      </w:r>
    </w:p>
    <w:p w14:paraId="0084121D" w14:textId="36271E88" w:rsidR="00CF4C06" w:rsidRPr="001D326B" w:rsidRDefault="00CF4C06" w:rsidP="00CF4C06">
      <w:pPr>
        <w:tabs>
          <w:tab w:val="clear" w:pos="851"/>
        </w:tabs>
        <w:jc w:val="center"/>
        <w:rPr>
          <w:rFonts w:eastAsia="MS Mincho"/>
          <w:b/>
          <w:bCs/>
          <w:lang w:eastAsia="ja-JP"/>
        </w:rPr>
      </w:pPr>
      <w:r w:rsidRPr="001D326B">
        <w:rPr>
          <w:rFonts w:eastAsia="MS Mincho" w:hint="eastAsia"/>
          <w:b/>
          <w:bCs/>
          <w:lang w:eastAsia="ja-JP"/>
        </w:rPr>
        <w:t xml:space="preserve">Figure </w:t>
      </w:r>
      <w:r>
        <w:rPr>
          <w:rFonts w:eastAsia="MS Mincho"/>
          <w:b/>
          <w:bCs/>
          <w:lang w:eastAsia="ja-JP"/>
        </w:rPr>
        <w:t>7</w:t>
      </w:r>
      <w:r w:rsidRPr="001D326B">
        <w:rPr>
          <w:rFonts w:eastAsia="MS Mincho" w:hint="eastAsia"/>
          <w:b/>
          <w:bCs/>
          <w:lang w:eastAsia="ja-JP"/>
        </w:rPr>
        <w:t>.</w:t>
      </w:r>
      <w:r w:rsidRPr="001D326B">
        <w:rPr>
          <w:rFonts w:eastAsia="MS Mincho"/>
          <w:b/>
          <w:bCs/>
          <w:lang w:eastAsia="ja-JP"/>
        </w:rPr>
        <w:t xml:space="preserve"> Additional transport costs (%</w:t>
      </w:r>
      <w:r>
        <w:rPr>
          <w:rFonts w:eastAsia="MS Mincho"/>
          <w:b/>
          <w:bCs/>
          <w:lang w:eastAsia="ja-JP"/>
        </w:rPr>
        <w:t xml:space="preserve"> of cargo value</w:t>
      </w:r>
      <w:r w:rsidRPr="001D326B">
        <w:rPr>
          <w:rFonts w:eastAsia="MS Mincho"/>
          <w:b/>
          <w:bCs/>
          <w:lang w:eastAsia="ja-JP"/>
        </w:rPr>
        <w:t>)</w:t>
      </w:r>
    </w:p>
    <w:p w14:paraId="7E03527E" w14:textId="77777777" w:rsidR="00AB0002" w:rsidRPr="00CF4C06" w:rsidRDefault="00AB0002" w:rsidP="00500B59">
      <w:pPr>
        <w:tabs>
          <w:tab w:val="clear" w:pos="851"/>
        </w:tabs>
        <w:rPr>
          <w:rFonts w:eastAsia="MS Mincho"/>
          <w:lang w:eastAsia="ja-JP"/>
        </w:rPr>
      </w:pPr>
    </w:p>
    <w:p w14:paraId="0787CDF5" w14:textId="7DE69897" w:rsidR="00AA6A1E" w:rsidRPr="001D326B" w:rsidRDefault="002A0760" w:rsidP="00AA5279">
      <w:pPr>
        <w:tabs>
          <w:tab w:val="clear" w:pos="851"/>
        </w:tabs>
        <w:rPr>
          <w:rFonts w:eastAsia="MS Mincho"/>
          <w:lang w:eastAsia="ja-JP"/>
        </w:rPr>
      </w:pPr>
      <w:r>
        <w:rPr>
          <w:rFonts w:eastAsia="MS Mincho"/>
          <w:lang w:eastAsia="ja-JP"/>
        </w:rPr>
        <w:t>3.1.5</w:t>
      </w:r>
      <w:r w:rsidR="00AA5279">
        <w:rPr>
          <w:rFonts w:eastAsia="MS Mincho" w:hint="eastAsia"/>
          <w:lang w:eastAsia="ja-JP"/>
        </w:rPr>
        <w:tab/>
      </w:r>
      <w:r w:rsidR="009D7D1A">
        <w:rPr>
          <w:rFonts w:eastAsia="MS Mincho"/>
          <w:lang w:eastAsia="ja-JP"/>
        </w:rPr>
        <w:t xml:space="preserve">From Figure 7, it is found that transports of bulk cargo, in particular for long distance (cases C and D), tend to benefit more from </w:t>
      </w:r>
      <w:r w:rsidR="008E72EE">
        <w:rPr>
          <w:rFonts w:eastAsia="MS Mincho"/>
          <w:lang w:eastAsia="ja-JP"/>
        </w:rPr>
        <w:t>efficiency improvement</w:t>
      </w:r>
      <w:r w:rsidR="008E72EE" w:rsidRPr="001D326B">
        <w:rPr>
          <w:rFonts w:eastAsia="MS Mincho"/>
          <w:lang w:eastAsia="ja-JP"/>
        </w:rPr>
        <w:t xml:space="preserve"> </w:t>
      </w:r>
      <w:r w:rsidR="008E72EE">
        <w:rPr>
          <w:rFonts w:eastAsia="MS Mincho"/>
          <w:lang w:eastAsia="ja-JP"/>
        </w:rPr>
        <w:t>(</w:t>
      </w:r>
      <w:r w:rsidR="008E72EE" w:rsidRPr="001D326B">
        <w:rPr>
          <w:rFonts w:eastAsia="MS Mincho"/>
          <w:lang w:eastAsia="ja-JP"/>
        </w:rPr>
        <w:t>CO</w:t>
      </w:r>
      <w:r w:rsidR="008E72EE" w:rsidRPr="001D326B">
        <w:rPr>
          <w:rFonts w:eastAsia="MS Mincho"/>
          <w:vertAlign w:val="subscript"/>
          <w:lang w:eastAsia="ja-JP"/>
        </w:rPr>
        <w:t>2</w:t>
      </w:r>
      <w:r w:rsidR="008E72EE" w:rsidRPr="001D326B">
        <w:rPr>
          <w:rFonts w:eastAsia="MS Mincho"/>
          <w:lang w:eastAsia="ja-JP"/>
        </w:rPr>
        <w:t xml:space="preserve"> reduction</w:t>
      </w:r>
      <w:r w:rsidR="008E72EE">
        <w:rPr>
          <w:rFonts w:eastAsia="MS Mincho"/>
          <w:lang w:eastAsia="ja-JP"/>
        </w:rPr>
        <w:t xml:space="preserve"> per transport work)</w:t>
      </w:r>
      <w:r w:rsidR="009D7D1A">
        <w:rPr>
          <w:rFonts w:eastAsia="MS Mincho"/>
          <w:lang w:eastAsia="ja-JP"/>
        </w:rPr>
        <w:t xml:space="preserve"> than the other cases. </w:t>
      </w:r>
      <w:r w:rsidR="00B7659D">
        <w:rPr>
          <w:rFonts w:eastAsia="MS Mincho"/>
          <w:lang w:eastAsia="ja-JP"/>
        </w:rPr>
        <w:t xml:space="preserve">As discussed in sections 2.1 and 2.2, </w:t>
      </w:r>
      <w:r w:rsidR="0090191B">
        <w:rPr>
          <w:rFonts w:eastAsia="MS Mincho"/>
          <w:lang w:eastAsia="ja-JP"/>
        </w:rPr>
        <w:t xml:space="preserve">transport costs of these long-distance routes are likely to be influenced by </w:t>
      </w:r>
      <w:r w:rsidR="00687BBC">
        <w:rPr>
          <w:rFonts w:eastAsia="MS Mincho"/>
          <w:lang w:eastAsia="ja-JP"/>
        </w:rPr>
        <w:t xml:space="preserve">reduction in ship speed both in terms of efficiency improvement and longer operation hours. </w:t>
      </w:r>
      <w:r w:rsidR="009F6362">
        <w:rPr>
          <w:rFonts w:eastAsia="MS Mincho"/>
          <w:lang w:eastAsia="ja-JP"/>
        </w:rPr>
        <w:t>As fuel costs are the major component among overall transport costs, reduction of fuel costs result in reduction of overall transportation costs.</w:t>
      </w:r>
    </w:p>
    <w:p w14:paraId="459EA0B5" w14:textId="354FF68D" w:rsidR="00AA5279" w:rsidRDefault="00AA5279" w:rsidP="00EF25AC">
      <w:pPr>
        <w:tabs>
          <w:tab w:val="clear" w:pos="851"/>
        </w:tabs>
        <w:rPr>
          <w:rFonts w:eastAsia="MS Mincho"/>
          <w:lang w:eastAsia="ja-JP"/>
        </w:rPr>
      </w:pPr>
    </w:p>
    <w:p w14:paraId="70D303B0" w14:textId="76DBA9B6" w:rsidR="002D4877" w:rsidRDefault="002D4877" w:rsidP="002D4877">
      <w:pPr>
        <w:tabs>
          <w:tab w:val="clear" w:pos="851"/>
        </w:tabs>
        <w:rPr>
          <w:rFonts w:eastAsia="MS Mincho"/>
          <w:lang w:eastAsia="ja-JP"/>
        </w:rPr>
      </w:pPr>
      <w:r>
        <w:rPr>
          <w:rFonts w:eastAsia="MS Mincho"/>
          <w:lang w:eastAsia="ja-JP"/>
        </w:rPr>
        <w:t>3.1.6</w:t>
      </w:r>
      <w:r>
        <w:rPr>
          <w:rFonts w:eastAsia="MS Mincho" w:hint="eastAsia"/>
          <w:lang w:eastAsia="ja-JP"/>
        </w:rPr>
        <w:tab/>
      </w:r>
      <w:r>
        <w:rPr>
          <w:rFonts w:eastAsia="MS Mincho"/>
          <w:lang w:eastAsia="ja-JP"/>
        </w:rPr>
        <w:t xml:space="preserve">Table </w:t>
      </w:r>
      <w:r w:rsidR="00805AF4">
        <w:rPr>
          <w:rFonts w:eastAsia="MS Mincho"/>
          <w:lang w:eastAsia="ja-JP"/>
        </w:rPr>
        <w:t>3</w:t>
      </w:r>
      <w:r>
        <w:rPr>
          <w:rFonts w:eastAsia="MS Mincho"/>
          <w:lang w:eastAsia="ja-JP"/>
        </w:rPr>
        <w:t xml:space="preserve"> shows the results shown in Figure 7 (additional </w:t>
      </w:r>
      <w:r w:rsidRPr="001D326B">
        <w:rPr>
          <w:rFonts w:eastAsia="MS Mincho"/>
          <w:lang w:eastAsia="ja-JP"/>
        </w:rPr>
        <w:t xml:space="preserve">transportation cost per unit of cargo </w:t>
      </w:r>
      <w:r>
        <w:rPr>
          <w:rFonts w:eastAsia="MS Mincho"/>
          <w:lang w:eastAsia="ja-JP"/>
        </w:rPr>
        <w:t>value) for different patterns of fuel price and charter costs.</w:t>
      </w:r>
    </w:p>
    <w:p w14:paraId="05CBC47A" w14:textId="753D3497" w:rsidR="002D4877" w:rsidRDefault="002D4877" w:rsidP="002D4877">
      <w:pPr>
        <w:tabs>
          <w:tab w:val="clear" w:pos="851"/>
        </w:tabs>
        <w:rPr>
          <w:rFonts w:eastAsia="MS Mincho"/>
          <w:lang w:eastAsia="ja-JP"/>
        </w:rPr>
      </w:pPr>
    </w:p>
    <w:p w14:paraId="48176E81" w14:textId="396C8492" w:rsidR="002D4877" w:rsidRDefault="007367E1" w:rsidP="002D4877">
      <w:pPr>
        <w:tabs>
          <w:tab w:val="clear" w:pos="851"/>
        </w:tabs>
        <w:rPr>
          <w:rFonts w:eastAsia="MS Mincho"/>
          <w:lang w:eastAsia="ja-JP"/>
        </w:rPr>
      </w:pPr>
      <w:r w:rsidRPr="007367E1">
        <w:rPr>
          <w:noProof/>
          <w:lang w:val="en-US" w:eastAsia="ja-JP"/>
        </w:rPr>
        <w:drawing>
          <wp:inline distT="0" distB="0" distL="0" distR="0" wp14:anchorId="7610B767" wp14:editId="62A3CA58">
            <wp:extent cx="5759450" cy="1579223"/>
            <wp:effectExtent l="0" t="0" r="0" b="25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59450" cy="1579223"/>
                    </a:xfrm>
                    <a:prstGeom prst="rect">
                      <a:avLst/>
                    </a:prstGeom>
                    <a:noFill/>
                    <a:ln>
                      <a:noFill/>
                    </a:ln>
                  </pic:spPr>
                </pic:pic>
              </a:graphicData>
            </a:graphic>
          </wp:inline>
        </w:drawing>
      </w:r>
    </w:p>
    <w:p w14:paraId="35F4574E" w14:textId="47A0E68D" w:rsidR="002D4877" w:rsidRDefault="002D4877" w:rsidP="002D4877">
      <w:pPr>
        <w:tabs>
          <w:tab w:val="clear" w:pos="851"/>
        </w:tabs>
        <w:rPr>
          <w:rFonts w:eastAsia="MS Mincho"/>
          <w:lang w:eastAsia="ja-JP"/>
        </w:rPr>
      </w:pPr>
    </w:p>
    <w:p w14:paraId="02B99B59" w14:textId="7DDDE2C7" w:rsidR="0090096B" w:rsidRPr="001D326B" w:rsidRDefault="007367E1" w:rsidP="002D4877">
      <w:pPr>
        <w:tabs>
          <w:tab w:val="clear" w:pos="851"/>
        </w:tabs>
        <w:rPr>
          <w:rFonts w:eastAsia="MS Mincho"/>
          <w:lang w:eastAsia="ja-JP"/>
        </w:rPr>
      </w:pPr>
      <w:r w:rsidRPr="007367E1">
        <w:rPr>
          <w:noProof/>
          <w:lang w:val="en-US" w:eastAsia="ja-JP"/>
        </w:rPr>
        <w:drawing>
          <wp:inline distT="0" distB="0" distL="0" distR="0" wp14:anchorId="5EF1E6AA" wp14:editId="5E3F3EAB">
            <wp:extent cx="5759450" cy="1579223"/>
            <wp:effectExtent l="0" t="0" r="0" b="254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59450" cy="1579223"/>
                    </a:xfrm>
                    <a:prstGeom prst="rect">
                      <a:avLst/>
                    </a:prstGeom>
                    <a:noFill/>
                    <a:ln>
                      <a:noFill/>
                    </a:ln>
                  </pic:spPr>
                </pic:pic>
              </a:graphicData>
            </a:graphic>
          </wp:inline>
        </w:drawing>
      </w:r>
    </w:p>
    <w:p w14:paraId="6A416B00" w14:textId="1393304A" w:rsidR="002D4877" w:rsidRDefault="002D4877" w:rsidP="002D4877">
      <w:pPr>
        <w:tabs>
          <w:tab w:val="clear" w:pos="851"/>
        </w:tabs>
        <w:rPr>
          <w:rFonts w:eastAsia="MS Mincho"/>
          <w:lang w:eastAsia="ja-JP"/>
        </w:rPr>
      </w:pPr>
    </w:p>
    <w:p w14:paraId="10B0344B" w14:textId="4E2A0D47" w:rsidR="0090096B" w:rsidRDefault="007367E1" w:rsidP="002D4877">
      <w:pPr>
        <w:tabs>
          <w:tab w:val="clear" w:pos="851"/>
        </w:tabs>
        <w:rPr>
          <w:rFonts w:eastAsia="MS Mincho"/>
          <w:lang w:eastAsia="ja-JP"/>
        </w:rPr>
      </w:pPr>
      <w:r w:rsidRPr="007367E1">
        <w:rPr>
          <w:noProof/>
          <w:lang w:val="en-US" w:eastAsia="ja-JP"/>
        </w:rPr>
        <w:drawing>
          <wp:inline distT="0" distB="0" distL="0" distR="0" wp14:anchorId="6AF8C821" wp14:editId="18EF9B20">
            <wp:extent cx="5759450" cy="1579223"/>
            <wp:effectExtent l="0" t="0" r="0" b="254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59450" cy="1579223"/>
                    </a:xfrm>
                    <a:prstGeom prst="rect">
                      <a:avLst/>
                    </a:prstGeom>
                    <a:noFill/>
                    <a:ln>
                      <a:noFill/>
                    </a:ln>
                  </pic:spPr>
                </pic:pic>
              </a:graphicData>
            </a:graphic>
          </wp:inline>
        </w:drawing>
      </w:r>
    </w:p>
    <w:p w14:paraId="510D3D4A" w14:textId="5F215543" w:rsidR="0090096B" w:rsidRDefault="0090096B" w:rsidP="002D4877">
      <w:pPr>
        <w:tabs>
          <w:tab w:val="clear" w:pos="851"/>
        </w:tabs>
        <w:rPr>
          <w:rFonts w:eastAsia="MS Mincho"/>
          <w:lang w:eastAsia="ja-JP"/>
        </w:rPr>
      </w:pPr>
    </w:p>
    <w:p w14:paraId="1CD0DEE2" w14:textId="4B26D6BA" w:rsidR="0090096B" w:rsidRDefault="007367E1" w:rsidP="002D4877">
      <w:pPr>
        <w:tabs>
          <w:tab w:val="clear" w:pos="851"/>
        </w:tabs>
        <w:rPr>
          <w:rFonts w:eastAsia="MS Mincho"/>
          <w:lang w:eastAsia="ja-JP"/>
        </w:rPr>
      </w:pPr>
      <w:r w:rsidRPr="007367E1">
        <w:rPr>
          <w:noProof/>
          <w:lang w:val="en-US" w:eastAsia="ja-JP"/>
        </w:rPr>
        <w:drawing>
          <wp:inline distT="0" distB="0" distL="0" distR="0" wp14:anchorId="05C737E8" wp14:editId="4A086267">
            <wp:extent cx="5759450" cy="1579223"/>
            <wp:effectExtent l="0" t="0" r="0" b="254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59450" cy="1579223"/>
                    </a:xfrm>
                    <a:prstGeom prst="rect">
                      <a:avLst/>
                    </a:prstGeom>
                    <a:noFill/>
                    <a:ln>
                      <a:noFill/>
                    </a:ln>
                  </pic:spPr>
                </pic:pic>
              </a:graphicData>
            </a:graphic>
          </wp:inline>
        </w:drawing>
      </w:r>
    </w:p>
    <w:p w14:paraId="284AD2FF" w14:textId="598D40A0" w:rsidR="0090096B" w:rsidRDefault="0090096B" w:rsidP="002D4877">
      <w:pPr>
        <w:tabs>
          <w:tab w:val="clear" w:pos="851"/>
        </w:tabs>
        <w:rPr>
          <w:rFonts w:eastAsia="MS Mincho"/>
          <w:lang w:eastAsia="ja-JP"/>
        </w:rPr>
      </w:pPr>
    </w:p>
    <w:p w14:paraId="1AF5189D" w14:textId="3E9A157E" w:rsidR="0090096B" w:rsidRDefault="007367E1" w:rsidP="002D4877">
      <w:pPr>
        <w:tabs>
          <w:tab w:val="clear" w:pos="851"/>
        </w:tabs>
        <w:rPr>
          <w:rFonts w:eastAsia="MS Mincho"/>
          <w:lang w:eastAsia="ja-JP"/>
        </w:rPr>
      </w:pPr>
      <w:r w:rsidRPr="007367E1">
        <w:rPr>
          <w:noProof/>
          <w:lang w:val="en-US" w:eastAsia="ja-JP"/>
        </w:rPr>
        <w:drawing>
          <wp:inline distT="0" distB="0" distL="0" distR="0" wp14:anchorId="5A6CDA3B" wp14:editId="31C218AD">
            <wp:extent cx="5759450" cy="1579223"/>
            <wp:effectExtent l="0" t="0" r="0" b="254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59450" cy="1579223"/>
                    </a:xfrm>
                    <a:prstGeom prst="rect">
                      <a:avLst/>
                    </a:prstGeom>
                    <a:noFill/>
                    <a:ln>
                      <a:noFill/>
                    </a:ln>
                  </pic:spPr>
                </pic:pic>
              </a:graphicData>
            </a:graphic>
          </wp:inline>
        </w:drawing>
      </w:r>
    </w:p>
    <w:p w14:paraId="5D553A07" w14:textId="05261DCF" w:rsidR="0090096B" w:rsidRDefault="0090096B" w:rsidP="002D4877">
      <w:pPr>
        <w:tabs>
          <w:tab w:val="clear" w:pos="851"/>
        </w:tabs>
        <w:rPr>
          <w:rFonts w:eastAsia="MS Mincho"/>
          <w:lang w:eastAsia="ja-JP"/>
        </w:rPr>
      </w:pPr>
    </w:p>
    <w:p w14:paraId="225231B8" w14:textId="4158F5BD" w:rsidR="0090096B" w:rsidRDefault="007367E1" w:rsidP="002D4877">
      <w:pPr>
        <w:tabs>
          <w:tab w:val="clear" w:pos="851"/>
        </w:tabs>
        <w:rPr>
          <w:rFonts w:eastAsia="MS Mincho"/>
          <w:lang w:eastAsia="ja-JP"/>
        </w:rPr>
      </w:pPr>
      <w:r w:rsidRPr="007367E1">
        <w:rPr>
          <w:noProof/>
          <w:lang w:val="en-US" w:eastAsia="ja-JP"/>
        </w:rPr>
        <w:drawing>
          <wp:inline distT="0" distB="0" distL="0" distR="0" wp14:anchorId="28BBD70B" wp14:editId="0662F019">
            <wp:extent cx="5759450" cy="1579223"/>
            <wp:effectExtent l="0" t="0" r="0" b="254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59450" cy="1579223"/>
                    </a:xfrm>
                    <a:prstGeom prst="rect">
                      <a:avLst/>
                    </a:prstGeom>
                    <a:noFill/>
                    <a:ln>
                      <a:noFill/>
                    </a:ln>
                  </pic:spPr>
                </pic:pic>
              </a:graphicData>
            </a:graphic>
          </wp:inline>
        </w:drawing>
      </w:r>
    </w:p>
    <w:p w14:paraId="0D1607AD" w14:textId="2506FA8E" w:rsidR="0090096B" w:rsidRDefault="0090096B" w:rsidP="00EF25AC">
      <w:pPr>
        <w:tabs>
          <w:tab w:val="clear" w:pos="851"/>
        </w:tabs>
        <w:rPr>
          <w:rFonts w:eastAsia="MS Mincho"/>
          <w:lang w:eastAsia="ja-JP"/>
        </w:rPr>
      </w:pPr>
    </w:p>
    <w:p w14:paraId="17C6D216" w14:textId="050E7790" w:rsidR="0090096B" w:rsidRDefault="007367E1" w:rsidP="00EF25AC">
      <w:pPr>
        <w:tabs>
          <w:tab w:val="clear" w:pos="851"/>
        </w:tabs>
        <w:rPr>
          <w:rFonts w:eastAsia="MS Mincho"/>
          <w:lang w:eastAsia="ja-JP"/>
        </w:rPr>
      </w:pPr>
      <w:r w:rsidRPr="007367E1">
        <w:rPr>
          <w:noProof/>
          <w:lang w:val="en-US" w:eastAsia="ja-JP"/>
        </w:rPr>
        <w:drawing>
          <wp:inline distT="0" distB="0" distL="0" distR="0" wp14:anchorId="753B61F6" wp14:editId="2D0F29E1">
            <wp:extent cx="5759450" cy="1579223"/>
            <wp:effectExtent l="0" t="0" r="0" b="254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59450" cy="1579223"/>
                    </a:xfrm>
                    <a:prstGeom prst="rect">
                      <a:avLst/>
                    </a:prstGeom>
                    <a:noFill/>
                    <a:ln>
                      <a:noFill/>
                    </a:ln>
                  </pic:spPr>
                </pic:pic>
              </a:graphicData>
            </a:graphic>
          </wp:inline>
        </w:drawing>
      </w:r>
    </w:p>
    <w:p w14:paraId="7C5C3007" w14:textId="6960349C" w:rsidR="00AF0210" w:rsidRDefault="00AF0210" w:rsidP="00EF25AC">
      <w:pPr>
        <w:tabs>
          <w:tab w:val="clear" w:pos="851"/>
        </w:tabs>
        <w:rPr>
          <w:rFonts w:eastAsia="MS Mincho"/>
          <w:lang w:eastAsia="ja-JP"/>
        </w:rPr>
      </w:pPr>
    </w:p>
    <w:p w14:paraId="2ACF2C26" w14:textId="10022673" w:rsidR="00AF0210" w:rsidRDefault="007367E1" w:rsidP="00EF25AC">
      <w:pPr>
        <w:tabs>
          <w:tab w:val="clear" w:pos="851"/>
        </w:tabs>
        <w:rPr>
          <w:rFonts w:eastAsia="MS Mincho"/>
          <w:lang w:eastAsia="ja-JP"/>
        </w:rPr>
      </w:pPr>
      <w:r w:rsidRPr="007367E1">
        <w:rPr>
          <w:noProof/>
          <w:lang w:val="en-US" w:eastAsia="ja-JP"/>
        </w:rPr>
        <w:drawing>
          <wp:inline distT="0" distB="0" distL="0" distR="0" wp14:anchorId="7B14BD07" wp14:editId="28534D60">
            <wp:extent cx="5759450" cy="1579223"/>
            <wp:effectExtent l="0" t="0" r="0" b="254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59450" cy="1579223"/>
                    </a:xfrm>
                    <a:prstGeom prst="rect">
                      <a:avLst/>
                    </a:prstGeom>
                    <a:noFill/>
                    <a:ln>
                      <a:noFill/>
                    </a:ln>
                  </pic:spPr>
                </pic:pic>
              </a:graphicData>
            </a:graphic>
          </wp:inline>
        </w:drawing>
      </w:r>
    </w:p>
    <w:p w14:paraId="4B8F3A59" w14:textId="7AEEF36F" w:rsidR="0090096B" w:rsidRDefault="0090096B" w:rsidP="00EF25AC">
      <w:pPr>
        <w:tabs>
          <w:tab w:val="clear" w:pos="851"/>
        </w:tabs>
        <w:rPr>
          <w:rFonts w:eastAsia="MS Mincho"/>
          <w:lang w:eastAsia="ja-JP"/>
        </w:rPr>
      </w:pPr>
    </w:p>
    <w:p w14:paraId="3BFDE03C" w14:textId="27D6E6FD" w:rsidR="0090096B" w:rsidRDefault="007367E1" w:rsidP="00EF25AC">
      <w:pPr>
        <w:tabs>
          <w:tab w:val="clear" w:pos="851"/>
        </w:tabs>
        <w:rPr>
          <w:rFonts w:eastAsia="MS Mincho"/>
          <w:lang w:eastAsia="ja-JP"/>
        </w:rPr>
      </w:pPr>
      <w:r w:rsidRPr="007367E1">
        <w:rPr>
          <w:noProof/>
          <w:lang w:val="en-US" w:eastAsia="ja-JP"/>
        </w:rPr>
        <w:drawing>
          <wp:inline distT="0" distB="0" distL="0" distR="0" wp14:anchorId="15685A96" wp14:editId="3361AF01">
            <wp:extent cx="5759450" cy="1579223"/>
            <wp:effectExtent l="0" t="0" r="0" b="254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59450" cy="1579223"/>
                    </a:xfrm>
                    <a:prstGeom prst="rect">
                      <a:avLst/>
                    </a:prstGeom>
                    <a:noFill/>
                    <a:ln>
                      <a:noFill/>
                    </a:ln>
                  </pic:spPr>
                </pic:pic>
              </a:graphicData>
            </a:graphic>
          </wp:inline>
        </w:drawing>
      </w:r>
    </w:p>
    <w:p w14:paraId="50E29FF2" w14:textId="77777777" w:rsidR="002B58E4" w:rsidRPr="002B58E4" w:rsidRDefault="002B58E4" w:rsidP="002B58E4">
      <w:pPr>
        <w:tabs>
          <w:tab w:val="clear" w:pos="851"/>
        </w:tabs>
        <w:ind w:left="284" w:hanging="284"/>
        <w:rPr>
          <w:rFonts w:eastAsia="MS Mincho"/>
          <w:sz w:val="16"/>
          <w:szCs w:val="16"/>
          <w:lang w:eastAsia="ja-JP"/>
        </w:rPr>
      </w:pPr>
      <w:r w:rsidRPr="002B58E4">
        <w:rPr>
          <w:rFonts w:eastAsia="MS Mincho"/>
          <w:sz w:val="16"/>
          <w:szCs w:val="16"/>
          <w:lang w:eastAsia="ja-JP"/>
        </w:rPr>
        <w:t>* It is assumed that additional costs are incurred on all export commodities and will be borne by the export country.</w:t>
      </w:r>
    </w:p>
    <w:p w14:paraId="211EEDCB" w14:textId="77777777" w:rsidR="002B58E4" w:rsidRPr="002B58E4" w:rsidRDefault="002B58E4" w:rsidP="002B58E4">
      <w:pPr>
        <w:tabs>
          <w:tab w:val="clear" w:pos="851"/>
        </w:tabs>
        <w:ind w:left="284" w:hanging="284"/>
        <w:rPr>
          <w:rFonts w:eastAsia="MS Mincho"/>
          <w:sz w:val="16"/>
          <w:szCs w:val="16"/>
          <w:lang w:eastAsia="ja-JP"/>
        </w:rPr>
      </w:pPr>
      <w:r w:rsidRPr="002B58E4">
        <w:rPr>
          <w:rFonts w:eastAsia="MS Mincho"/>
          <w:sz w:val="16"/>
          <w:szCs w:val="16"/>
          <w:lang w:eastAsia="ja-JP"/>
        </w:rPr>
        <w:t>** It is assumed that additional costs are incurred on all import commodities and will be borne by the import country.</w:t>
      </w:r>
    </w:p>
    <w:p w14:paraId="79855C39" w14:textId="2AA420CD" w:rsidR="0090096B" w:rsidRDefault="002B58E4" w:rsidP="002B58E4">
      <w:pPr>
        <w:tabs>
          <w:tab w:val="clear" w:pos="851"/>
        </w:tabs>
        <w:ind w:left="284" w:hanging="284"/>
        <w:rPr>
          <w:rFonts w:eastAsia="MS Mincho"/>
          <w:sz w:val="16"/>
          <w:szCs w:val="16"/>
          <w:lang w:eastAsia="ja-JP"/>
        </w:rPr>
      </w:pPr>
      <w:r w:rsidRPr="002B58E4">
        <w:rPr>
          <w:rFonts w:eastAsia="MS Mincho"/>
          <w:sz w:val="16"/>
          <w:szCs w:val="16"/>
          <w:lang w:eastAsia="ja-JP"/>
        </w:rPr>
        <w:t>Note: Share of seaborne trade value on GDP is estimated based on UN Comtrade data and IHS Markit Global Trade Atlas database. The blue-shaded cell indicates the estimated number in year 2016 (due to lack of data for 2017).</w:t>
      </w:r>
    </w:p>
    <w:p w14:paraId="758B2F03" w14:textId="77777777" w:rsidR="00AF0210" w:rsidRPr="002B58E4" w:rsidRDefault="00AF0210" w:rsidP="002B58E4">
      <w:pPr>
        <w:tabs>
          <w:tab w:val="clear" w:pos="851"/>
        </w:tabs>
        <w:ind w:left="284" w:hanging="284"/>
        <w:rPr>
          <w:rFonts w:eastAsia="MS Mincho"/>
          <w:sz w:val="16"/>
          <w:szCs w:val="16"/>
          <w:lang w:eastAsia="ja-JP"/>
        </w:rPr>
      </w:pPr>
    </w:p>
    <w:p w14:paraId="722CFBE0" w14:textId="05BA98CD" w:rsidR="00805AF4" w:rsidRPr="001D326B" w:rsidRDefault="00805AF4" w:rsidP="00805AF4">
      <w:pPr>
        <w:tabs>
          <w:tab w:val="clear" w:pos="851"/>
        </w:tabs>
        <w:jc w:val="center"/>
        <w:rPr>
          <w:rFonts w:eastAsia="MS Mincho"/>
          <w:b/>
          <w:bCs/>
          <w:lang w:eastAsia="ja-JP"/>
        </w:rPr>
      </w:pPr>
      <w:r>
        <w:rPr>
          <w:rFonts w:eastAsia="MS Mincho"/>
          <w:b/>
          <w:bCs/>
          <w:lang w:eastAsia="ja-JP"/>
        </w:rPr>
        <w:t>Table</w:t>
      </w:r>
      <w:r w:rsidRPr="001D326B">
        <w:rPr>
          <w:rFonts w:eastAsia="MS Mincho" w:hint="eastAsia"/>
          <w:b/>
          <w:bCs/>
          <w:lang w:eastAsia="ja-JP"/>
        </w:rPr>
        <w:t xml:space="preserve"> </w:t>
      </w:r>
      <w:r>
        <w:rPr>
          <w:rFonts w:eastAsia="MS Mincho"/>
          <w:b/>
          <w:bCs/>
          <w:lang w:eastAsia="ja-JP"/>
        </w:rPr>
        <w:t>3</w:t>
      </w:r>
      <w:r w:rsidRPr="001D326B">
        <w:rPr>
          <w:rFonts w:eastAsia="MS Mincho" w:hint="eastAsia"/>
          <w:b/>
          <w:bCs/>
          <w:lang w:eastAsia="ja-JP"/>
        </w:rPr>
        <w:t>.</w:t>
      </w:r>
      <w:r w:rsidRPr="001D326B">
        <w:rPr>
          <w:rFonts w:eastAsia="MS Mincho"/>
          <w:b/>
          <w:bCs/>
          <w:lang w:eastAsia="ja-JP"/>
        </w:rPr>
        <w:t xml:space="preserve"> Additional transport costs (%</w:t>
      </w:r>
      <w:r>
        <w:rPr>
          <w:rFonts w:eastAsia="MS Mincho"/>
          <w:b/>
          <w:bCs/>
          <w:lang w:eastAsia="ja-JP"/>
        </w:rPr>
        <w:t xml:space="preserve"> of cargo value</w:t>
      </w:r>
      <w:r w:rsidRPr="001D326B">
        <w:rPr>
          <w:rFonts w:eastAsia="MS Mincho"/>
          <w:b/>
          <w:bCs/>
          <w:lang w:eastAsia="ja-JP"/>
        </w:rPr>
        <w:t>)</w:t>
      </w:r>
    </w:p>
    <w:p w14:paraId="4D7FD9DF" w14:textId="6284AFB6" w:rsidR="00805AF4" w:rsidRDefault="00805AF4" w:rsidP="00EF25AC">
      <w:pPr>
        <w:tabs>
          <w:tab w:val="clear" w:pos="851"/>
        </w:tabs>
        <w:rPr>
          <w:rFonts w:eastAsia="MS Mincho"/>
          <w:lang w:eastAsia="ja-JP"/>
        </w:rPr>
      </w:pPr>
    </w:p>
    <w:p w14:paraId="1755BEA6" w14:textId="604AB92A" w:rsidR="00805AF4" w:rsidRDefault="00EC5DD8" w:rsidP="00EF25AC">
      <w:pPr>
        <w:tabs>
          <w:tab w:val="clear" w:pos="851"/>
        </w:tabs>
        <w:rPr>
          <w:rFonts w:eastAsia="MS Mincho"/>
          <w:lang w:eastAsia="ja-JP"/>
        </w:rPr>
      </w:pPr>
      <w:r>
        <w:rPr>
          <w:rFonts w:eastAsia="MS Mincho" w:hint="eastAsia"/>
          <w:lang w:eastAsia="ja-JP"/>
        </w:rPr>
        <w:t>3</w:t>
      </w:r>
      <w:r>
        <w:rPr>
          <w:rFonts w:eastAsia="MS Mincho"/>
          <w:lang w:eastAsia="ja-JP"/>
        </w:rPr>
        <w:t>.1.7</w:t>
      </w:r>
      <w:r>
        <w:rPr>
          <w:rFonts w:eastAsia="MS Mincho"/>
          <w:lang w:eastAsia="ja-JP"/>
        </w:rPr>
        <w:tab/>
      </w:r>
      <w:r w:rsidR="00161E61">
        <w:rPr>
          <w:rFonts w:eastAsia="MS Mincho"/>
          <w:lang w:eastAsia="ja-JP"/>
        </w:rPr>
        <w:t xml:space="preserve">Table 3 shows a similar trend as Figure 4 does, that higher fuel price improves the benefit of efficiency improvement while higher charter costs reduces the benefit of efficiency improvement. </w:t>
      </w:r>
    </w:p>
    <w:p w14:paraId="75AEB7E6" w14:textId="77777777" w:rsidR="00805AF4" w:rsidRPr="002D4877" w:rsidRDefault="00805AF4" w:rsidP="00EF25AC">
      <w:pPr>
        <w:tabs>
          <w:tab w:val="clear" w:pos="851"/>
        </w:tabs>
        <w:rPr>
          <w:rFonts w:eastAsia="MS Mincho"/>
          <w:lang w:eastAsia="ja-JP"/>
        </w:rPr>
      </w:pPr>
    </w:p>
    <w:p w14:paraId="0449F9A8" w14:textId="3455F6F5" w:rsidR="00AA6A1E" w:rsidRPr="002658C0" w:rsidRDefault="00367BAF" w:rsidP="00EF25AC">
      <w:pPr>
        <w:tabs>
          <w:tab w:val="clear" w:pos="851"/>
        </w:tabs>
        <w:rPr>
          <w:rFonts w:eastAsia="MS Mincho"/>
          <w:b/>
          <w:lang w:eastAsia="ja-JP"/>
        </w:rPr>
      </w:pPr>
      <w:r w:rsidRPr="002658C0">
        <w:rPr>
          <w:rFonts w:eastAsia="MS Mincho"/>
          <w:b/>
          <w:lang w:eastAsia="ja-JP"/>
        </w:rPr>
        <w:t>3.2</w:t>
      </w:r>
      <w:r w:rsidRPr="002658C0">
        <w:rPr>
          <w:rFonts w:eastAsia="MS Mincho"/>
          <w:b/>
          <w:lang w:eastAsia="ja-JP"/>
        </w:rPr>
        <w:tab/>
      </w:r>
      <w:r w:rsidR="00DC21BA">
        <w:rPr>
          <w:rFonts w:eastAsia="MS Mincho" w:hint="eastAsia"/>
          <w:b/>
          <w:lang w:eastAsia="ja-JP"/>
        </w:rPr>
        <w:t>Optimizing point</w:t>
      </w:r>
    </w:p>
    <w:p w14:paraId="40C0CD90" w14:textId="77777777" w:rsidR="00AA6A1E" w:rsidRPr="00DB2978" w:rsidRDefault="00AA6A1E" w:rsidP="00EF25AC">
      <w:pPr>
        <w:tabs>
          <w:tab w:val="clear" w:pos="851"/>
        </w:tabs>
        <w:rPr>
          <w:rFonts w:eastAsia="MS Mincho"/>
          <w:lang w:eastAsia="ja-JP"/>
        </w:rPr>
      </w:pPr>
    </w:p>
    <w:p w14:paraId="5C35FF57" w14:textId="30F73BA9" w:rsidR="00F12F70" w:rsidRPr="002658C0" w:rsidRDefault="00F37EDF" w:rsidP="00F37EDF">
      <w:pPr>
        <w:rPr>
          <w:rFonts w:cs="Arial"/>
          <w:lang w:eastAsia="ja-JP"/>
        </w:rPr>
      </w:pPr>
      <w:r w:rsidRPr="002658C0">
        <w:rPr>
          <w:rFonts w:cs="Arial" w:hint="eastAsia"/>
          <w:lang w:eastAsia="ja-JP"/>
        </w:rPr>
        <w:t>3.</w:t>
      </w:r>
      <w:r w:rsidR="00367BAF" w:rsidRPr="002658C0">
        <w:rPr>
          <w:rFonts w:cs="Arial"/>
          <w:lang w:eastAsia="ja-JP"/>
        </w:rPr>
        <w:t>2.1</w:t>
      </w:r>
      <w:r w:rsidRPr="002658C0">
        <w:rPr>
          <w:rFonts w:cs="Arial"/>
          <w:lang w:eastAsia="ja-JP"/>
        </w:rPr>
        <w:tab/>
        <w:t>From the results shown in Figure 6</w:t>
      </w:r>
      <w:r w:rsidR="004358B3" w:rsidRPr="002658C0">
        <w:rPr>
          <w:rFonts w:cs="Arial"/>
          <w:lang w:eastAsia="ja-JP"/>
        </w:rPr>
        <w:t xml:space="preserve"> and 7</w:t>
      </w:r>
      <w:r w:rsidRPr="002658C0">
        <w:rPr>
          <w:rFonts w:cs="Arial"/>
          <w:lang w:eastAsia="ja-JP"/>
        </w:rPr>
        <w:t xml:space="preserve">, it is found that, for </w:t>
      </w:r>
      <w:r w:rsidR="00270635">
        <w:rPr>
          <w:rFonts w:cs="Arial"/>
          <w:lang w:eastAsia="ja-JP"/>
        </w:rPr>
        <w:t>each case of the illustrative shipping route</w:t>
      </w:r>
      <w:r w:rsidRPr="002658C0">
        <w:rPr>
          <w:rFonts w:cs="Arial"/>
          <w:lang w:eastAsia="ja-JP"/>
        </w:rPr>
        <w:t xml:space="preserve">, there exists a </w:t>
      </w:r>
      <w:r w:rsidR="00DC21BA">
        <w:rPr>
          <w:rFonts w:cs="Arial"/>
          <w:lang w:eastAsia="ja-JP"/>
        </w:rPr>
        <w:t>optimizing point</w:t>
      </w:r>
      <w:r w:rsidRPr="002658C0">
        <w:rPr>
          <w:rFonts w:cs="Arial"/>
          <w:lang w:eastAsia="ja-JP"/>
        </w:rPr>
        <w:t xml:space="preserve"> at the certain level of the EEXI reduction rate where the transport cost</w:t>
      </w:r>
      <w:r w:rsidR="00FF33BF">
        <w:rPr>
          <w:rFonts w:cs="Arial"/>
          <w:lang w:eastAsia="ja-JP"/>
        </w:rPr>
        <w:t>s start</w:t>
      </w:r>
      <w:r w:rsidR="003B1BB1" w:rsidRPr="002658C0">
        <w:rPr>
          <w:rFonts w:cs="Arial"/>
          <w:lang w:eastAsia="ja-JP"/>
        </w:rPr>
        <w:t xml:space="preserve"> decreas</w:t>
      </w:r>
      <w:r w:rsidR="00FF33BF">
        <w:rPr>
          <w:rFonts w:cs="Arial"/>
          <w:lang w:eastAsia="ja-JP"/>
        </w:rPr>
        <w:t>ing</w:t>
      </w:r>
      <w:r w:rsidR="003B1BB1" w:rsidRPr="002658C0">
        <w:rPr>
          <w:rFonts w:cs="Arial"/>
          <w:lang w:eastAsia="ja-JP"/>
        </w:rPr>
        <w:t xml:space="preserve"> with </w:t>
      </w:r>
      <w:r w:rsidR="00FF33BF">
        <w:rPr>
          <w:rFonts w:cs="Arial"/>
          <w:lang w:eastAsia="ja-JP"/>
        </w:rPr>
        <w:t xml:space="preserve">the level of </w:t>
      </w:r>
      <w:r w:rsidR="008E72EE">
        <w:rPr>
          <w:rFonts w:eastAsia="MS Mincho"/>
          <w:lang w:eastAsia="ja-JP"/>
        </w:rPr>
        <w:t>efficiency improvement</w:t>
      </w:r>
      <w:r w:rsidR="008E72EE" w:rsidRPr="001D326B">
        <w:rPr>
          <w:rFonts w:eastAsia="MS Mincho"/>
          <w:lang w:eastAsia="ja-JP"/>
        </w:rPr>
        <w:t xml:space="preserve"> </w:t>
      </w:r>
      <w:r w:rsidR="008E72EE">
        <w:rPr>
          <w:rFonts w:eastAsia="MS Mincho"/>
          <w:lang w:eastAsia="ja-JP"/>
        </w:rPr>
        <w:t>(</w:t>
      </w:r>
      <w:r w:rsidR="008E72EE" w:rsidRPr="001D326B">
        <w:rPr>
          <w:rFonts w:eastAsia="MS Mincho"/>
          <w:lang w:eastAsia="ja-JP"/>
        </w:rPr>
        <w:t>CO</w:t>
      </w:r>
      <w:r w:rsidR="008E72EE" w:rsidRPr="001D326B">
        <w:rPr>
          <w:rFonts w:eastAsia="MS Mincho"/>
          <w:vertAlign w:val="subscript"/>
          <w:lang w:eastAsia="ja-JP"/>
        </w:rPr>
        <w:t>2</w:t>
      </w:r>
      <w:r w:rsidR="008E72EE" w:rsidRPr="001D326B">
        <w:rPr>
          <w:rFonts w:eastAsia="MS Mincho"/>
          <w:lang w:eastAsia="ja-JP"/>
        </w:rPr>
        <w:t xml:space="preserve"> reduction</w:t>
      </w:r>
      <w:r w:rsidR="008E72EE">
        <w:rPr>
          <w:rFonts w:eastAsia="MS Mincho"/>
          <w:lang w:eastAsia="ja-JP"/>
        </w:rPr>
        <w:t xml:space="preserve"> per transport work)</w:t>
      </w:r>
      <w:r w:rsidRPr="002658C0">
        <w:rPr>
          <w:rFonts w:cs="Arial"/>
          <w:lang w:eastAsia="ja-JP"/>
        </w:rPr>
        <w:t xml:space="preserve">. </w:t>
      </w:r>
      <w:r w:rsidR="00F15717">
        <w:rPr>
          <w:rFonts w:cs="Arial"/>
          <w:lang w:eastAsia="ja-JP"/>
        </w:rPr>
        <w:t xml:space="preserve">Table </w:t>
      </w:r>
      <w:r w:rsidR="000C4D46">
        <w:rPr>
          <w:rFonts w:cs="Arial"/>
          <w:lang w:eastAsia="ja-JP"/>
        </w:rPr>
        <w:t>4</w:t>
      </w:r>
      <w:r w:rsidR="00F15717">
        <w:rPr>
          <w:rFonts w:cs="Arial"/>
          <w:lang w:eastAsia="ja-JP"/>
        </w:rPr>
        <w:t xml:space="preserve"> shows the level of </w:t>
      </w:r>
      <w:r w:rsidR="008E72EE">
        <w:rPr>
          <w:rFonts w:cs="Arial"/>
          <w:lang w:eastAsia="ja-JP"/>
        </w:rPr>
        <w:t xml:space="preserve">efficiency improvement </w:t>
      </w:r>
      <w:r w:rsidR="00DC0584">
        <w:rPr>
          <w:rFonts w:cs="Arial"/>
          <w:lang w:eastAsia="ja-JP"/>
        </w:rPr>
        <w:t xml:space="preserve">corresponding to the </w:t>
      </w:r>
      <w:r w:rsidR="00DC21BA">
        <w:rPr>
          <w:rFonts w:cs="Arial"/>
          <w:lang w:eastAsia="ja-JP"/>
        </w:rPr>
        <w:t>optimizing point</w:t>
      </w:r>
      <w:r w:rsidR="00DC0584">
        <w:rPr>
          <w:rFonts w:cs="Arial"/>
          <w:lang w:eastAsia="ja-JP"/>
        </w:rPr>
        <w:t xml:space="preserve"> </w:t>
      </w:r>
      <w:r w:rsidR="00F15717">
        <w:rPr>
          <w:rFonts w:cs="Arial"/>
          <w:lang w:eastAsia="ja-JP"/>
        </w:rPr>
        <w:t xml:space="preserve">for each </w:t>
      </w:r>
      <w:r w:rsidR="009D3ED5">
        <w:rPr>
          <w:rFonts w:cs="Arial"/>
          <w:lang w:eastAsia="ja-JP"/>
        </w:rPr>
        <w:t>scenario for</w:t>
      </w:r>
      <w:r w:rsidR="00F15717">
        <w:rPr>
          <w:rFonts w:cs="Arial"/>
          <w:lang w:eastAsia="ja-JP"/>
        </w:rPr>
        <w:t xml:space="preserve"> fuel price and charter costs.</w:t>
      </w:r>
    </w:p>
    <w:p w14:paraId="3AD96221" w14:textId="77777777" w:rsidR="00FF33BF" w:rsidRPr="002658C0" w:rsidRDefault="00FF33BF" w:rsidP="00F37EDF">
      <w:pPr>
        <w:rPr>
          <w:rFonts w:cs="Arial"/>
          <w:lang w:eastAsia="ja-JP"/>
        </w:rPr>
      </w:pPr>
    </w:p>
    <w:p w14:paraId="63D132A7" w14:textId="6E82999F" w:rsidR="00F12F70" w:rsidRPr="002658C0" w:rsidRDefault="00F12F70" w:rsidP="00F12F70">
      <w:pPr>
        <w:jc w:val="center"/>
        <w:rPr>
          <w:rFonts w:cs="Arial"/>
          <w:b/>
          <w:lang w:eastAsia="ja-JP"/>
        </w:rPr>
      </w:pPr>
      <w:r w:rsidRPr="002658C0">
        <w:rPr>
          <w:rFonts w:cs="Arial" w:hint="eastAsia"/>
          <w:b/>
          <w:lang w:eastAsia="ja-JP"/>
        </w:rPr>
        <w:t xml:space="preserve">Table </w:t>
      </w:r>
      <w:r w:rsidR="000C4D46">
        <w:rPr>
          <w:rFonts w:cs="Arial"/>
          <w:b/>
          <w:lang w:eastAsia="ja-JP"/>
        </w:rPr>
        <w:t>4</w:t>
      </w:r>
      <w:r w:rsidRPr="002658C0">
        <w:rPr>
          <w:rFonts w:cs="Arial"/>
          <w:b/>
          <w:lang w:eastAsia="ja-JP"/>
        </w:rPr>
        <w:t xml:space="preserve">. </w:t>
      </w:r>
      <w:r w:rsidR="00DC21BA">
        <w:rPr>
          <w:rFonts w:cs="Arial"/>
          <w:b/>
          <w:lang w:eastAsia="ja-JP"/>
        </w:rPr>
        <w:t>Optimizing point</w:t>
      </w:r>
    </w:p>
    <w:tbl>
      <w:tblPr>
        <w:tblStyle w:val="TableGrid"/>
        <w:tblW w:w="0" w:type="auto"/>
        <w:jc w:val="center"/>
        <w:tblLook w:val="04A0" w:firstRow="1" w:lastRow="0" w:firstColumn="1" w:lastColumn="0" w:noHBand="0" w:noVBand="1"/>
      </w:tblPr>
      <w:tblGrid>
        <w:gridCol w:w="1417"/>
        <w:gridCol w:w="1701"/>
        <w:gridCol w:w="1701"/>
        <w:gridCol w:w="1701"/>
        <w:gridCol w:w="1701"/>
      </w:tblGrid>
      <w:tr w:rsidR="003059EB" w:rsidRPr="002658C0" w14:paraId="6B8270D9" w14:textId="77777777" w:rsidTr="003059EB">
        <w:trPr>
          <w:jc w:val="center"/>
        </w:trPr>
        <w:tc>
          <w:tcPr>
            <w:tcW w:w="1417" w:type="dxa"/>
          </w:tcPr>
          <w:p w14:paraId="74F86E9C" w14:textId="0CB16E33" w:rsidR="003059EB" w:rsidRPr="002658C0" w:rsidRDefault="003059EB" w:rsidP="00F37EDF">
            <w:pPr>
              <w:rPr>
                <w:rFonts w:cs="Arial"/>
                <w:lang w:eastAsia="ja-JP"/>
              </w:rPr>
            </w:pPr>
          </w:p>
        </w:tc>
        <w:tc>
          <w:tcPr>
            <w:tcW w:w="5103" w:type="dxa"/>
            <w:gridSpan w:val="3"/>
          </w:tcPr>
          <w:p w14:paraId="15DC125A" w14:textId="5AFE746A" w:rsidR="003059EB" w:rsidRPr="002658C0" w:rsidRDefault="00DC21BA" w:rsidP="008E72EE">
            <w:pPr>
              <w:jc w:val="center"/>
              <w:rPr>
                <w:rFonts w:cs="Arial"/>
                <w:lang w:eastAsia="ja-JP"/>
              </w:rPr>
            </w:pPr>
            <w:r>
              <w:rPr>
                <w:rFonts w:cs="Arial" w:hint="eastAsia"/>
                <w:lang w:eastAsia="ja-JP"/>
              </w:rPr>
              <w:t>Optimizing point</w:t>
            </w:r>
            <w:r w:rsidR="003059EB">
              <w:rPr>
                <w:rFonts w:cs="Arial"/>
                <w:lang w:eastAsia="ja-JP"/>
              </w:rPr>
              <w:t xml:space="preserve"> (</w:t>
            </w:r>
            <w:r w:rsidR="008E72EE">
              <w:rPr>
                <w:rFonts w:cs="Arial"/>
                <w:lang w:eastAsia="ja-JP"/>
              </w:rPr>
              <w:t xml:space="preserve">efficiency </w:t>
            </w:r>
            <w:r w:rsidR="003059EB">
              <w:rPr>
                <w:rFonts w:cs="Arial"/>
                <w:lang w:eastAsia="ja-JP"/>
              </w:rPr>
              <w:t>%)</w:t>
            </w:r>
          </w:p>
        </w:tc>
        <w:tc>
          <w:tcPr>
            <w:tcW w:w="1701" w:type="dxa"/>
            <w:vMerge w:val="restart"/>
            <w:vAlign w:val="center"/>
          </w:tcPr>
          <w:p w14:paraId="15AD2B5A" w14:textId="36AFE7D1" w:rsidR="003059EB" w:rsidRDefault="003059EB" w:rsidP="003059EB">
            <w:pPr>
              <w:jc w:val="center"/>
              <w:rPr>
                <w:rFonts w:cs="Arial"/>
                <w:lang w:eastAsia="ja-JP"/>
              </w:rPr>
            </w:pPr>
            <w:r>
              <w:rPr>
                <w:rFonts w:cs="Arial" w:hint="eastAsia"/>
                <w:lang w:eastAsia="ja-JP"/>
              </w:rPr>
              <w:t>R</w:t>
            </w:r>
            <w:r>
              <w:rPr>
                <w:rFonts w:cs="Arial"/>
                <w:lang w:eastAsia="ja-JP"/>
              </w:rPr>
              <w:t>equired</w:t>
            </w:r>
          </w:p>
          <w:p w14:paraId="36B8D2F9" w14:textId="37B4299D" w:rsidR="003059EB" w:rsidRPr="002658C0" w:rsidRDefault="003059EB" w:rsidP="003059EB">
            <w:pPr>
              <w:jc w:val="center"/>
              <w:rPr>
                <w:rFonts w:cs="Arial"/>
                <w:lang w:eastAsia="ja-JP"/>
              </w:rPr>
            </w:pPr>
            <w:r>
              <w:rPr>
                <w:rFonts w:cs="Arial"/>
                <w:lang w:eastAsia="ja-JP"/>
              </w:rPr>
              <w:t>EEXI (%)</w:t>
            </w:r>
          </w:p>
        </w:tc>
      </w:tr>
      <w:tr w:rsidR="003059EB" w:rsidRPr="002658C0" w14:paraId="52802A00" w14:textId="77777777" w:rsidTr="003059EB">
        <w:trPr>
          <w:jc w:val="center"/>
        </w:trPr>
        <w:tc>
          <w:tcPr>
            <w:tcW w:w="1417" w:type="dxa"/>
          </w:tcPr>
          <w:p w14:paraId="67CC5559" w14:textId="6ADED868" w:rsidR="003059EB" w:rsidRDefault="003059EB" w:rsidP="00F37EDF">
            <w:pPr>
              <w:rPr>
                <w:rFonts w:cs="Arial"/>
                <w:lang w:eastAsia="ja-JP"/>
              </w:rPr>
            </w:pPr>
            <w:r>
              <w:rPr>
                <w:rFonts w:cs="Arial" w:hint="eastAsia"/>
                <w:lang w:eastAsia="ja-JP"/>
              </w:rPr>
              <w:t>F</w:t>
            </w:r>
            <w:r>
              <w:rPr>
                <w:rFonts w:cs="Arial"/>
                <w:lang w:eastAsia="ja-JP"/>
              </w:rPr>
              <w:t>uel price</w:t>
            </w:r>
          </w:p>
        </w:tc>
        <w:tc>
          <w:tcPr>
            <w:tcW w:w="1701" w:type="dxa"/>
          </w:tcPr>
          <w:p w14:paraId="24F334FD" w14:textId="5EA79A98" w:rsidR="003059EB" w:rsidRPr="002658C0" w:rsidRDefault="003059EB" w:rsidP="003059EB">
            <w:pPr>
              <w:jc w:val="center"/>
              <w:rPr>
                <w:rFonts w:cs="Arial"/>
                <w:lang w:eastAsia="ja-JP"/>
              </w:rPr>
            </w:pPr>
            <w:r>
              <w:rPr>
                <w:rFonts w:cs="Arial" w:hint="eastAsia"/>
                <w:lang w:eastAsia="ja-JP"/>
              </w:rPr>
              <w:t>B</w:t>
            </w:r>
            <w:r>
              <w:rPr>
                <w:rFonts w:cs="Arial"/>
                <w:lang w:eastAsia="ja-JP"/>
              </w:rPr>
              <w:t>ase</w:t>
            </w:r>
          </w:p>
        </w:tc>
        <w:tc>
          <w:tcPr>
            <w:tcW w:w="1701" w:type="dxa"/>
          </w:tcPr>
          <w:p w14:paraId="214498D7" w14:textId="3CC00072" w:rsidR="003059EB" w:rsidRPr="002658C0" w:rsidRDefault="003059EB" w:rsidP="003059EB">
            <w:pPr>
              <w:jc w:val="center"/>
              <w:rPr>
                <w:rFonts w:cs="Arial"/>
                <w:lang w:eastAsia="ja-JP"/>
              </w:rPr>
            </w:pPr>
            <w:r>
              <w:rPr>
                <w:rFonts w:cs="Arial" w:hint="eastAsia"/>
                <w:lang w:eastAsia="ja-JP"/>
              </w:rPr>
              <w:t>H</w:t>
            </w:r>
            <w:r>
              <w:rPr>
                <w:rFonts w:cs="Arial"/>
                <w:lang w:eastAsia="ja-JP"/>
              </w:rPr>
              <w:t>igh</w:t>
            </w:r>
          </w:p>
        </w:tc>
        <w:tc>
          <w:tcPr>
            <w:tcW w:w="1701" w:type="dxa"/>
          </w:tcPr>
          <w:p w14:paraId="5FA83C28" w14:textId="7119C80C" w:rsidR="003059EB" w:rsidRPr="002658C0" w:rsidRDefault="003059EB" w:rsidP="003059EB">
            <w:pPr>
              <w:jc w:val="center"/>
              <w:rPr>
                <w:rFonts w:cs="Arial"/>
                <w:lang w:eastAsia="ja-JP"/>
              </w:rPr>
            </w:pPr>
            <w:r>
              <w:rPr>
                <w:rFonts w:cs="Arial" w:hint="eastAsia"/>
                <w:lang w:eastAsia="ja-JP"/>
              </w:rPr>
              <w:t>L</w:t>
            </w:r>
            <w:r>
              <w:rPr>
                <w:rFonts w:cs="Arial"/>
                <w:lang w:eastAsia="ja-JP"/>
              </w:rPr>
              <w:t>ow</w:t>
            </w:r>
          </w:p>
        </w:tc>
        <w:tc>
          <w:tcPr>
            <w:tcW w:w="1701" w:type="dxa"/>
            <w:vMerge/>
          </w:tcPr>
          <w:p w14:paraId="5418B262" w14:textId="77777777" w:rsidR="003059EB" w:rsidRPr="002658C0" w:rsidRDefault="003059EB" w:rsidP="003059EB">
            <w:pPr>
              <w:jc w:val="center"/>
              <w:rPr>
                <w:rFonts w:cs="Arial"/>
                <w:lang w:eastAsia="ja-JP"/>
              </w:rPr>
            </w:pPr>
          </w:p>
        </w:tc>
      </w:tr>
      <w:tr w:rsidR="003059EB" w:rsidRPr="002658C0" w14:paraId="1B5851A8" w14:textId="77777777" w:rsidTr="003059EB">
        <w:trPr>
          <w:jc w:val="center"/>
        </w:trPr>
        <w:tc>
          <w:tcPr>
            <w:tcW w:w="1417" w:type="dxa"/>
          </w:tcPr>
          <w:p w14:paraId="2D332472" w14:textId="305A2104" w:rsidR="003059EB" w:rsidRDefault="003059EB" w:rsidP="00F37EDF">
            <w:pPr>
              <w:rPr>
                <w:rFonts w:cs="Arial"/>
                <w:lang w:eastAsia="ja-JP"/>
              </w:rPr>
            </w:pPr>
            <w:r>
              <w:rPr>
                <w:rFonts w:cs="Arial" w:hint="eastAsia"/>
                <w:lang w:eastAsia="ja-JP"/>
              </w:rPr>
              <w:t>C</w:t>
            </w:r>
            <w:r>
              <w:rPr>
                <w:rFonts w:cs="Arial"/>
                <w:lang w:eastAsia="ja-JP"/>
              </w:rPr>
              <w:t>harter cost</w:t>
            </w:r>
          </w:p>
        </w:tc>
        <w:tc>
          <w:tcPr>
            <w:tcW w:w="1701" w:type="dxa"/>
          </w:tcPr>
          <w:p w14:paraId="1E09EA14" w14:textId="1897D975" w:rsidR="003059EB" w:rsidRPr="002658C0" w:rsidRDefault="003059EB" w:rsidP="003059EB">
            <w:pPr>
              <w:jc w:val="center"/>
              <w:rPr>
                <w:rFonts w:cs="Arial"/>
                <w:lang w:eastAsia="ja-JP"/>
              </w:rPr>
            </w:pPr>
            <w:r>
              <w:rPr>
                <w:rFonts w:cs="Arial" w:hint="eastAsia"/>
                <w:lang w:eastAsia="ja-JP"/>
              </w:rPr>
              <w:t>B</w:t>
            </w:r>
            <w:r>
              <w:rPr>
                <w:rFonts w:cs="Arial"/>
                <w:lang w:eastAsia="ja-JP"/>
              </w:rPr>
              <w:t>ase</w:t>
            </w:r>
          </w:p>
        </w:tc>
        <w:tc>
          <w:tcPr>
            <w:tcW w:w="1701" w:type="dxa"/>
          </w:tcPr>
          <w:p w14:paraId="7D65D1BC" w14:textId="7BA6331D" w:rsidR="003059EB" w:rsidRPr="002658C0" w:rsidRDefault="003059EB" w:rsidP="003059EB">
            <w:pPr>
              <w:jc w:val="center"/>
              <w:rPr>
                <w:rFonts w:cs="Arial"/>
                <w:lang w:eastAsia="ja-JP"/>
              </w:rPr>
            </w:pPr>
            <w:r>
              <w:rPr>
                <w:rFonts w:cs="Arial" w:hint="eastAsia"/>
                <w:lang w:eastAsia="ja-JP"/>
              </w:rPr>
              <w:t>L</w:t>
            </w:r>
            <w:r>
              <w:rPr>
                <w:rFonts w:cs="Arial"/>
                <w:lang w:eastAsia="ja-JP"/>
              </w:rPr>
              <w:t>ow</w:t>
            </w:r>
          </w:p>
        </w:tc>
        <w:tc>
          <w:tcPr>
            <w:tcW w:w="1701" w:type="dxa"/>
          </w:tcPr>
          <w:p w14:paraId="462C1CA5" w14:textId="72B17E08" w:rsidR="003059EB" w:rsidRPr="002658C0" w:rsidRDefault="003059EB" w:rsidP="003059EB">
            <w:pPr>
              <w:jc w:val="center"/>
              <w:rPr>
                <w:rFonts w:cs="Arial"/>
                <w:lang w:eastAsia="ja-JP"/>
              </w:rPr>
            </w:pPr>
            <w:r>
              <w:rPr>
                <w:rFonts w:cs="Arial" w:hint="eastAsia"/>
                <w:lang w:eastAsia="ja-JP"/>
              </w:rPr>
              <w:t>H</w:t>
            </w:r>
            <w:r>
              <w:rPr>
                <w:rFonts w:cs="Arial"/>
                <w:lang w:eastAsia="ja-JP"/>
              </w:rPr>
              <w:t>igh</w:t>
            </w:r>
          </w:p>
        </w:tc>
        <w:tc>
          <w:tcPr>
            <w:tcW w:w="1701" w:type="dxa"/>
            <w:vMerge/>
          </w:tcPr>
          <w:p w14:paraId="2553CFD1" w14:textId="77777777" w:rsidR="003059EB" w:rsidRPr="002658C0" w:rsidRDefault="003059EB" w:rsidP="003059EB">
            <w:pPr>
              <w:jc w:val="center"/>
              <w:rPr>
                <w:rFonts w:cs="Arial"/>
                <w:lang w:eastAsia="ja-JP"/>
              </w:rPr>
            </w:pPr>
          </w:p>
        </w:tc>
      </w:tr>
      <w:tr w:rsidR="00CD41A6" w:rsidRPr="002658C0" w14:paraId="645C7058" w14:textId="77777777" w:rsidTr="003059EB">
        <w:trPr>
          <w:jc w:val="center"/>
        </w:trPr>
        <w:tc>
          <w:tcPr>
            <w:tcW w:w="1417" w:type="dxa"/>
          </w:tcPr>
          <w:p w14:paraId="06301F3C" w14:textId="7B4E28D4" w:rsidR="00CD41A6" w:rsidRPr="002658C0" w:rsidRDefault="006672BE" w:rsidP="00F37EDF">
            <w:pPr>
              <w:rPr>
                <w:rFonts w:cs="Arial"/>
                <w:lang w:eastAsia="ja-JP"/>
              </w:rPr>
            </w:pPr>
            <w:r>
              <w:rPr>
                <w:rFonts w:cs="Arial"/>
                <w:lang w:eastAsia="ja-JP"/>
              </w:rPr>
              <w:t>A</w:t>
            </w:r>
          </w:p>
        </w:tc>
        <w:tc>
          <w:tcPr>
            <w:tcW w:w="1701" w:type="dxa"/>
          </w:tcPr>
          <w:p w14:paraId="7F2AF192" w14:textId="760E8220" w:rsidR="00CD41A6" w:rsidRPr="002658C0" w:rsidRDefault="00355B0A" w:rsidP="003059EB">
            <w:pPr>
              <w:jc w:val="center"/>
              <w:rPr>
                <w:rFonts w:cs="Arial"/>
                <w:lang w:eastAsia="ja-JP"/>
              </w:rPr>
            </w:pPr>
            <w:r>
              <w:rPr>
                <w:rFonts w:cs="Arial" w:hint="eastAsia"/>
                <w:lang w:eastAsia="ja-JP"/>
              </w:rPr>
              <w:t>3</w:t>
            </w:r>
            <w:r>
              <w:rPr>
                <w:rFonts w:cs="Arial"/>
                <w:lang w:eastAsia="ja-JP"/>
              </w:rPr>
              <w:t>1%</w:t>
            </w:r>
          </w:p>
        </w:tc>
        <w:tc>
          <w:tcPr>
            <w:tcW w:w="1701" w:type="dxa"/>
          </w:tcPr>
          <w:p w14:paraId="2D8277C2" w14:textId="00D8875A" w:rsidR="00CD41A6" w:rsidRPr="002658C0" w:rsidRDefault="00705E18" w:rsidP="003059EB">
            <w:pPr>
              <w:jc w:val="center"/>
              <w:rPr>
                <w:rFonts w:cs="Arial"/>
                <w:lang w:eastAsia="ja-JP"/>
              </w:rPr>
            </w:pPr>
            <w:r>
              <w:rPr>
                <w:rFonts w:cs="Arial" w:hint="eastAsia"/>
                <w:lang w:eastAsia="ja-JP"/>
              </w:rPr>
              <w:t>4</w:t>
            </w:r>
            <w:r>
              <w:rPr>
                <w:rFonts w:cs="Arial"/>
                <w:lang w:eastAsia="ja-JP"/>
              </w:rPr>
              <w:t>1%</w:t>
            </w:r>
          </w:p>
        </w:tc>
        <w:tc>
          <w:tcPr>
            <w:tcW w:w="1701" w:type="dxa"/>
          </w:tcPr>
          <w:p w14:paraId="013921ED" w14:textId="34ED411C" w:rsidR="00CD41A6" w:rsidRPr="002658C0" w:rsidRDefault="00705E18" w:rsidP="003059EB">
            <w:pPr>
              <w:jc w:val="center"/>
              <w:rPr>
                <w:rFonts w:cs="Arial"/>
                <w:lang w:eastAsia="ja-JP"/>
              </w:rPr>
            </w:pPr>
            <w:r>
              <w:rPr>
                <w:rFonts w:cs="Arial" w:hint="eastAsia"/>
                <w:lang w:eastAsia="ja-JP"/>
              </w:rPr>
              <w:t>1</w:t>
            </w:r>
            <w:r>
              <w:rPr>
                <w:rFonts w:cs="Arial"/>
                <w:lang w:eastAsia="ja-JP"/>
              </w:rPr>
              <w:t>7%</w:t>
            </w:r>
          </w:p>
        </w:tc>
        <w:tc>
          <w:tcPr>
            <w:tcW w:w="1701" w:type="dxa"/>
          </w:tcPr>
          <w:p w14:paraId="07D7296A" w14:textId="3C2DE607" w:rsidR="00CD41A6" w:rsidRPr="002658C0" w:rsidRDefault="00A67FED" w:rsidP="003059EB">
            <w:pPr>
              <w:jc w:val="center"/>
              <w:rPr>
                <w:rFonts w:cs="Arial"/>
                <w:lang w:eastAsia="ja-JP"/>
              </w:rPr>
            </w:pPr>
            <w:r>
              <w:rPr>
                <w:rFonts w:cs="Arial" w:hint="eastAsia"/>
                <w:lang w:eastAsia="ja-JP"/>
              </w:rPr>
              <w:t>2</w:t>
            </w:r>
            <w:r>
              <w:rPr>
                <w:rFonts w:cs="Arial"/>
                <w:lang w:eastAsia="ja-JP"/>
              </w:rPr>
              <w:t>0%</w:t>
            </w:r>
          </w:p>
        </w:tc>
      </w:tr>
      <w:tr w:rsidR="0036250A" w:rsidRPr="002658C0" w14:paraId="60785144" w14:textId="77777777" w:rsidTr="003059EB">
        <w:trPr>
          <w:jc w:val="center"/>
        </w:trPr>
        <w:tc>
          <w:tcPr>
            <w:tcW w:w="1417" w:type="dxa"/>
          </w:tcPr>
          <w:p w14:paraId="494EC516" w14:textId="7990A521" w:rsidR="0036250A" w:rsidRPr="002658C0" w:rsidRDefault="006672BE" w:rsidP="0036250A">
            <w:pPr>
              <w:rPr>
                <w:rFonts w:cs="Arial"/>
                <w:lang w:eastAsia="ja-JP"/>
              </w:rPr>
            </w:pPr>
            <w:r>
              <w:rPr>
                <w:rFonts w:cs="Arial"/>
                <w:lang w:eastAsia="ja-JP"/>
              </w:rPr>
              <w:t>B</w:t>
            </w:r>
          </w:p>
        </w:tc>
        <w:tc>
          <w:tcPr>
            <w:tcW w:w="1701" w:type="dxa"/>
          </w:tcPr>
          <w:p w14:paraId="6DEBA85E" w14:textId="201199E7" w:rsidR="0036250A" w:rsidRPr="002658C0" w:rsidRDefault="00355B0A" w:rsidP="003059EB">
            <w:pPr>
              <w:jc w:val="center"/>
              <w:rPr>
                <w:rFonts w:cs="Arial"/>
                <w:lang w:eastAsia="ja-JP"/>
              </w:rPr>
            </w:pPr>
            <w:r>
              <w:rPr>
                <w:rFonts w:cs="Arial" w:hint="eastAsia"/>
                <w:lang w:eastAsia="ja-JP"/>
              </w:rPr>
              <w:t>3</w:t>
            </w:r>
            <w:r>
              <w:rPr>
                <w:rFonts w:cs="Arial"/>
                <w:lang w:eastAsia="ja-JP"/>
              </w:rPr>
              <w:t>5%</w:t>
            </w:r>
          </w:p>
        </w:tc>
        <w:tc>
          <w:tcPr>
            <w:tcW w:w="1701" w:type="dxa"/>
          </w:tcPr>
          <w:p w14:paraId="04A71404" w14:textId="7094B1AA" w:rsidR="0036250A" w:rsidRPr="002658C0" w:rsidRDefault="00705E18" w:rsidP="003059EB">
            <w:pPr>
              <w:jc w:val="center"/>
              <w:rPr>
                <w:rFonts w:cs="Arial"/>
                <w:lang w:eastAsia="ja-JP"/>
              </w:rPr>
            </w:pPr>
            <w:r>
              <w:rPr>
                <w:rFonts w:cs="Arial" w:hint="eastAsia"/>
                <w:lang w:eastAsia="ja-JP"/>
              </w:rPr>
              <w:t>4</w:t>
            </w:r>
            <w:r>
              <w:rPr>
                <w:rFonts w:cs="Arial"/>
                <w:lang w:eastAsia="ja-JP"/>
              </w:rPr>
              <w:t>5%</w:t>
            </w:r>
          </w:p>
        </w:tc>
        <w:tc>
          <w:tcPr>
            <w:tcW w:w="1701" w:type="dxa"/>
          </w:tcPr>
          <w:p w14:paraId="18B7864B" w14:textId="061111F9" w:rsidR="0036250A" w:rsidRPr="002658C0" w:rsidRDefault="00705E18" w:rsidP="003059EB">
            <w:pPr>
              <w:jc w:val="center"/>
              <w:rPr>
                <w:rFonts w:cs="Arial"/>
                <w:lang w:eastAsia="ja-JP"/>
              </w:rPr>
            </w:pPr>
            <w:r>
              <w:rPr>
                <w:rFonts w:cs="Arial" w:hint="eastAsia"/>
                <w:lang w:eastAsia="ja-JP"/>
              </w:rPr>
              <w:t>2</w:t>
            </w:r>
            <w:r>
              <w:rPr>
                <w:rFonts w:cs="Arial"/>
                <w:lang w:eastAsia="ja-JP"/>
              </w:rPr>
              <w:t>1%</w:t>
            </w:r>
          </w:p>
        </w:tc>
        <w:tc>
          <w:tcPr>
            <w:tcW w:w="1701" w:type="dxa"/>
          </w:tcPr>
          <w:p w14:paraId="53A79E7F" w14:textId="0D0A3084" w:rsidR="0036250A" w:rsidRPr="002658C0" w:rsidRDefault="00A67FED" w:rsidP="003059EB">
            <w:pPr>
              <w:jc w:val="center"/>
              <w:rPr>
                <w:rFonts w:cs="Arial"/>
                <w:lang w:eastAsia="ja-JP"/>
              </w:rPr>
            </w:pPr>
            <w:r>
              <w:rPr>
                <w:rFonts w:cs="Arial" w:hint="eastAsia"/>
                <w:lang w:eastAsia="ja-JP"/>
              </w:rPr>
              <w:t>2</w:t>
            </w:r>
            <w:r>
              <w:rPr>
                <w:rFonts w:cs="Arial"/>
                <w:lang w:eastAsia="ja-JP"/>
              </w:rPr>
              <w:t>0%</w:t>
            </w:r>
          </w:p>
        </w:tc>
      </w:tr>
      <w:tr w:rsidR="001B78C3" w:rsidRPr="002658C0" w14:paraId="4B6D3F3F" w14:textId="77777777" w:rsidTr="003059EB">
        <w:trPr>
          <w:jc w:val="center"/>
        </w:trPr>
        <w:tc>
          <w:tcPr>
            <w:tcW w:w="1417" w:type="dxa"/>
          </w:tcPr>
          <w:p w14:paraId="02D28376" w14:textId="6E35F68F" w:rsidR="001B78C3" w:rsidRPr="002658C0" w:rsidRDefault="006672BE" w:rsidP="001B78C3">
            <w:pPr>
              <w:rPr>
                <w:rFonts w:cs="Arial"/>
                <w:lang w:eastAsia="ja-JP"/>
              </w:rPr>
            </w:pPr>
            <w:r>
              <w:rPr>
                <w:rFonts w:cs="Arial"/>
                <w:lang w:eastAsia="ja-JP"/>
              </w:rPr>
              <w:t>C</w:t>
            </w:r>
          </w:p>
        </w:tc>
        <w:tc>
          <w:tcPr>
            <w:tcW w:w="1701" w:type="dxa"/>
          </w:tcPr>
          <w:p w14:paraId="6109EC9A" w14:textId="0280968E" w:rsidR="001B78C3" w:rsidRPr="002658C0" w:rsidRDefault="00E91890" w:rsidP="003059EB">
            <w:pPr>
              <w:jc w:val="center"/>
              <w:rPr>
                <w:rFonts w:cs="Arial"/>
                <w:lang w:eastAsia="ja-JP"/>
              </w:rPr>
            </w:pPr>
            <w:r>
              <w:rPr>
                <w:rFonts w:cs="Arial"/>
                <w:lang w:eastAsia="ja-JP"/>
              </w:rPr>
              <w:t>47</w:t>
            </w:r>
            <w:r w:rsidR="00355B0A">
              <w:rPr>
                <w:rFonts w:cs="Arial"/>
                <w:lang w:eastAsia="ja-JP"/>
              </w:rPr>
              <w:t>%</w:t>
            </w:r>
          </w:p>
        </w:tc>
        <w:tc>
          <w:tcPr>
            <w:tcW w:w="1701" w:type="dxa"/>
          </w:tcPr>
          <w:p w14:paraId="54C6CCA1" w14:textId="0A856B5C" w:rsidR="001B78C3" w:rsidRPr="002658C0" w:rsidRDefault="00E91890" w:rsidP="003059EB">
            <w:pPr>
              <w:jc w:val="center"/>
              <w:rPr>
                <w:rFonts w:cs="Arial"/>
                <w:lang w:eastAsia="ja-JP"/>
              </w:rPr>
            </w:pPr>
            <w:r>
              <w:rPr>
                <w:rFonts w:cs="Arial"/>
                <w:lang w:eastAsia="ja-JP"/>
              </w:rPr>
              <w:t>58</w:t>
            </w:r>
            <w:r w:rsidR="00705E18">
              <w:rPr>
                <w:rFonts w:cs="Arial"/>
                <w:lang w:eastAsia="ja-JP"/>
              </w:rPr>
              <w:t>%</w:t>
            </w:r>
          </w:p>
        </w:tc>
        <w:tc>
          <w:tcPr>
            <w:tcW w:w="1701" w:type="dxa"/>
          </w:tcPr>
          <w:p w14:paraId="69A5108E" w14:textId="34208C25" w:rsidR="001B78C3" w:rsidRPr="002658C0" w:rsidRDefault="00705E18" w:rsidP="003059EB">
            <w:pPr>
              <w:jc w:val="center"/>
              <w:rPr>
                <w:rFonts w:cs="Arial"/>
                <w:lang w:eastAsia="ja-JP"/>
              </w:rPr>
            </w:pPr>
            <w:r>
              <w:rPr>
                <w:rFonts w:cs="Arial" w:hint="eastAsia"/>
                <w:lang w:eastAsia="ja-JP"/>
              </w:rPr>
              <w:t>3</w:t>
            </w:r>
            <w:r>
              <w:rPr>
                <w:rFonts w:cs="Arial"/>
                <w:lang w:eastAsia="ja-JP"/>
              </w:rPr>
              <w:t>1%</w:t>
            </w:r>
          </w:p>
        </w:tc>
        <w:tc>
          <w:tcPr>
            <w:tcW w:w="1701" w:type="dxa"/>
          </w:tcPr>
          <w:p w14:paraId="7C791024" w14:textId="584E42A2" w:rsidR="001B78C3" w:rsidRPr="002658C0" w:rsidRDefault="00A67FED" w:rsidP="003059EB">
            <w:pPr>
              <w:jc w:val="center"/>
              <w:rPr>
                <w:rFonts w:cs="Arial"/>
                <w:lang w:eastAsia="ja-JP"/>
              </w:rPr>
            </w:pPr>
            <w:r>
              <w:rPr>
                <w:rFonts w:cs="Arial" w:hint="eastAsia"/>
                <w:lang w:eastAsia="ja-JP"/>
              </w:rPr>
              <w:t>2</w:t>
            </w:r>
            <w:r>
              <w:rPr>
                <w:rFonts w:cs="Arial"/>
                <w:lang w:eastAsia="ja-JP"/>
              </w:rPr>
              <w:t>0%</w:t>
            </w:r>
          </w:p>
        </w:tc>
      </w:tr>
      <w:tr w:rsidR="00486B6C" w:rsidRPr="002658C0" w14:paraId="44F790D2" w14:textId="77777777" w:rsidTr="003059EB">
        <w:trPr>
          <w:jc w:val="center"/>
        </w:trPr>
        <w:tc>
          <w:tcPr>
            <w:tcW w:w="1417" w:type="dxa"/>
          </w:tcPr>
          <w:p w14:paraId="39202BA1" w14:textId="77E29428" w:rsidR="00486B6C" w:rsidRPr="002658C0" w:rsidRDefault="006672BE" w:rsidP="00486B6C">
            <w:pPr>
              <w:rPr>
                <w:rFonts w:cs="Arial"/>
                <w:lang w:eastAsia="ja-JP"/>
              </w:rPr>
            </w:pPr>
            <w:r>
              <w:rPr>
                <w:rFonts w:cs="Arial"/>
                <w:lang w:eastAsia="ja-JP"/>
              </w:rPr>
              <w:t>D</w:t>
            </w:r>
          </w:p>
        </w:tc>
        <w:tc>
          <w:tcPr>
            <w:tcW w:w="1701" w:type="dxa"/>
          </w:tcPr>
          <w:p w14:paraId="22368DDE" w14:textId="7E5F5319" w:rsidR="00486B6C" w:rsidRPr="002658C0" w:rsidRDefault="00E858DD" w:rsidP="003059EB">
            <w:pPr>
              <w:jc w:val="center"/>
              <w:rPr>
                <w:rFonts w:cs="Arial"/>
                <w:lang w:eastAsia="ja-JP"/>
              </w:rPr>
            </w:pPr>
            <w:r>
              <w:rPr>
                <w:rFonts w:cs="Arial"/>
                <w:lang w:eastAsia="ja-JP"/>
              </w:rPr>
              <w:t>47</w:t>
            </w:r>
            <w:r w:rsidR="00355B0A">
              <w:rPr>
                <w:rFonts w:cs="Arial"/>
                <w:lang w:eastAsia="ja-JP"/>
              </w:rPr>
              <w:t>%</w:t>
            </w:r>
          </w:p>
        </w:tc>
        <w:tc>
          <w:tcPr>
            <w:tcW w:w="1701" w:type="dxa"/>
          </w:tcPr>
          <w:p w14:paraId="21ED30FA" w14:textId="3683926A" w:rsidR="00486B6C" w:rsidRPr="002658C0" w:rsidRDefault="00E858DD" w:rsidP="003059EB">
            <w:pPr>
              <w:jc w:val="center"/>
              <w:rPr>
                <w:rFonts w:cs="Arial"/>
                <w:lang w:eastAsia="ja-JP"/>
              </w:rPr>
            </w:pPr>
            <w:r>
              <w:rPr>
                <w:rFonts w:cs="Arial"/>
                <w:lang w:eastAsia="ja-JP"/>
              </w:rPr>
              <w:t>58</w:t>
            </w:r>
            <w:r w:rsidR="00705E18">
              <w:rPr>
                <w:rFonts w:cs="Arial"/>
                <w:lang w:eastAsia="ja-JP"/>
              </w:rPr>
              <w:t>%</w:t>
            </w:r>
          </w:p>
        </w:tc>
        <w:tc>
          <w:tcPr>
            <w:tcW w:w="1701" w:type="dxa"/>
          </w:tcPr>
          <w:p w14:paraId="237CAA8F" w14:textId="5D087660" w:rsidR="00486B6C" w:rsidRPr="002658C0" w:rsidRDefault="00705E18" w:rsidP="003059EB">
            <w:pPr>
              <w:jc w:val="center"/>
              <w:rPr>
                <w:rFonts w:cs="Arial"/>
                <w:lang w:eastAsia="ja-JP"/>
              </w:rPr>
            </w:pPr>
            <w:r>
              <w:rPr>
                <w:rFonts w:cs="Arial" w:hint="eastAsia"/>
                <w:lang w:eastAsia="ja-JP"/>
              </w:rPr>
              <w:t>3</w:t>
            </w:r>
            <w:r>
              <w:rPr>
                <w:rFonts w:cs="Arial"/>
                <w:lang w:eastAsia="ja-JP"/>
              </w:rPr>
              <w:t>1%</w:t>
            </w:r>
          </w:p>
        </w:tc>
        <w:tc>
          <w:tcPr>
            <w:tcW w:w="1701" w:type="dxa"/>
          </w:tcPr>
          <w:p w14:paraId="00A7EB39" w14:textId="7A0451C0" w:rsidR="00486B6C" w:rsidRPr="002658C0" w:rsidRDefault="00A67FED" w:rsidP="003059EB">
            <w:pPr>
              <w:jc w:val="center"/>
              <w:rPr>
                <w:rFonts w:cs="Arial"/>
                <w:lang w:eastAsia="ja-JP"/>
              </w:rPr>
            </w:pPr>
            <w:r>
              <w:rPr>
                <w:rFonts w:cs="Arial" w:hint="eastAsia"/>
                <w:lang w:eastAsia="ja-JP"/>
              </w:rPr>
              <w:t>2</w:t>
            </w:r>
            <w:r>
              <w:rPr>
                <w:rFonts w:cs="Arial"/>
                <w:lang w:eastAsia="ja-JP"/>
              </w:rPr>
              <w:t>0%</w:t>
            </w:r>
          </w:p>
        </w:tc>
      </w:tr>
      <w:tr w:rsidR="00486B6C" w:rsidRPr="002658C0" w14:paraId="15905EFD" w14:textId="77777777" w:rsidTr="003059EB">
        <w:trPr>
          <w:jc w:val="center"/>
        </w:trPr>
        <w:tc>
          <w:tcPr>
            <w:tcW w:w="1417" w:type="dxa"/>
          </w:tcPr>
          <w:p w14:paraId="53C5CE78" w14:textId="3A4FFF1B" w:rsidR="00486B6C" w:rsidRPr="002658C0" w:rsidRDefault="006672BE" w:rsidP="00486B6C">
            <w:pPr>
              <w:rPr>
                <w:rFonts w:cs="Arial"/>
                <w:lang w:eastAsia="ja-JP"/>
              </w:rPr>
            </w:pPr>
            <w:r>
              <w:rPr>
                <w:rFonts w:cs="Arial" w:hint="eastAsia"/>
                <w:lang w:eastAsia="ja-JP"/>
              </w:rPr>
              <w:t>E</w:t>
            </w:r>
          </w:p>
        </w:tc>
        <w:tc>
          <w:tcPr>
            <w:tcW w:w="1701" w:type="dxa"/>
          </w:tcPr>
          <w:p w14:paraId="668EA955" w14:textId="205156CC" w:rsidR="00486B6C" w:rsidRPr="002658C0" w:rsidRDefault="00355B0A" w:rsidP="003059EB">
            <w:pPr>
              <w:jc w:val="center"/>
              <w:rPr>
                <w:rFonts w:cs="Arial"/>
                <w:lang w:eastAsia="ja-JP"/>
              </w:rPr>
            </w:pPr>
            <w:r>
              <w:rPr>
                <w:rFonts w:cs="Arial" w:hint="eastAsia"/>
                <w:lang w:eastAsia="ja-JP"/>
              </w:rPr>
              <w:t>3</w:t>
            </w:r>
            <w:r>
              <w:rPr>
                <w:rFonts w:cs="Arial"/>
                <w:lang w:eastAsia="ja-JP"/>
              </w:rPr>
              <w:t>9%</w:t>
            </w:r>
          </w:p>
        </w:tc>
        <w:tc>
          <w:tcPr>
            <w:tcW w:w="1701" w:type="dxa"/>
          </w:tcPr>
          <w:p w14:paraId="0A03169F" w14:textId="5D24EB1D" w:rsidR="00486B6C" w:rsidRPr="002658C0" w:rsidRDefault="00E858DD" w:rsidP="003059EB">
            <w:pPr>
              <w:jc w:val="center"/>
              <w:rPr>
                <w:rFonts w:cs="Arial"/>
                <w:lang w:eastAsia="ja-JP"/>
              </w:rPr>
            </w:pPr>
            <w:r>
              <w:rPr>
                <w:rFonts w:cs="Arial"/>
                <w:lang w:eastAsia="ja-JP"/>
              </w:rPr>
              <w:t>46</w:t>
            </w:r>
            <w:r w:rsidR="00705E18">
              <w:rPr>
                <w:rFonts w:cs="Arial"/>
                <w:lang w:eastAsia="ja-JP"/>
              </w:rPr>
              <w:t>%</w:t>
            </w:r>
          </w:p>
        </w:tc>
        <w:tc>
          <w:tcPr>
            <w:tcW w:w="1701" w:type="dxa"/>
          </w:tcPr>
          <w:p w14:paraId="33878517" w14:textId="6F93045E" w:rsidR="00486B6C" w:rsidRPr="002658C0" w:rsidRDefault="00705E18" w:rsidP="003059EB">
            <w:pPr>
              <w:jc w:val="center"/>
              <w:rPr>
                <w:rFonts w:cs="Arial"/>
                <w:lang w:eastAsia="ja-JP"/>
              </w:rPr>
            </w:pPr>
            <w:r>
              <w:rPr>
                <w:rFonts w:cs="Arial" w:hint="eastAsia"/>
                <w:lang w:eastAsia="ja-JP"/>
              </w:rPr>
              <w:t>2</w:t>
            </w:r>
            <w:r>
              <w:rPr>
                <w:rFonts w:cs="Arial"/>
                <w:lang w:eastAsia="ja-JP"/>
              </w:rPr>
              <w:t>9%</w:t>
            </w:r>
          </w:p>
        </w:tc>
        <w:tc>
          <w:tcPr>
            <w:tcW w:w="1701" w:type="dxa"/>
          </w:tcPr>
          <w:p w14:paraId="71098717" w14:textId="3F5403AD" w:rsidR="00486B6C" w:rsidRPr="002658C0" w:rsidRDefault="00A67FED" w:rsidP="003059EB">
            <w:pPr>
              <w:jc w:val="center"/>
              <w:rPr>
                <w:rFonts w:cs="Arial"/>
                <w:lang w:eastAsia="ja-JP"/>
              </w:rPr>
            </w:pPr>
            <w:r>
              <w:rPr>
                <w:rFonts w:cs="Arial" w:hint="eastAsia"/>
                <w:lang w:eastAsia="ja-JP"/>
              </w:rPr>
              <w:t>3</w:t>
            </w:r>
            <w:r>
              <w:rPr>
                <w:rFonts w:cs="Arial"/>
                <w:lang w:eastAsia="ja-JP"/>
              </w:rPr>
              <w:t>5%</w:t>
            </w:r>
          </w:p>
        </w:tc>
      </w:tr>
      <w:tr w:rsidR="00857A3E" w:rsidRPr="002658C0" w14:paraId="10E48079" w14:textId="77777777" w:rsidTr="003059EB">
        <w:trPr>
          <w:jc w:val="center"/>
        </w:trPr>
        <w:tc>
          <w:tcPr>
            <w:tcW w:w="1417" w:type="dxa"/>
          </w:tcPr>
          <w:p w14:paraId="0E0A2422" w14:textId="094551E8" w:rsidR="00857A3E" w:rsidRPr="002658C0" w:rsidRDefault="006672BE" w:rsidP="00857A3E">
            <w:pPr>
              <w:rPr>
                <w:rFonts w:cs="Arial"/>
                <w:lang w:eastAsia="ja-JP"/>
              </w:rPr>
            </w:pPr>
            <w:r>
              <w:rPr>
                <w:rFonts w:cs="Arial"/>
                <w:lang w:eastAsia="ja-JP"/>
              </w:rPr>
              <w:t>F</w:t>
            </w:r>
          </w:p>
        </w:tc>
        <w:tc>
          <w:tcPr>
            <w:tcW w:w="1701" w:type="dxa"/>
          </w:tcPr>
          <w:p w14:paraId="3618F2A3" w14:textId="143C29C3" w:rsidR="00857A3E" w:rsidRPr="002658C0" w:rsidRDefault="00355B0A" w:rsidP="003059EB">
            <w:pPr>
              <w:jc w:val="center"/>
              <w:rPr>
                <w:rFonts w:cs="Arial"/>
                <w:lang w:eastAsia="ja-JP"/>
              </w:rPr>
            </w:pPr>
            <w:r>
              <w:rPr>
                <w:rFonts w:cs="Arial" w:hint="eastAsia"/>
                <w:lang w:eastAsia="ja-JP"/>
              </w:rPr>
              <w:t>3</w:t>
            </w:r>
            <w:r>
              <w:rPr>
                <w:rFonts w:cs="Arial"/>
                <w:lang w:eastAsia="ja-JP"/>
              </w:rPr>
              <w:t>4</w:t>
            </w:r>
            <w:r w:rsidR="00705E18">
              <w:rPr>
                <w:rFonts w:cs="Arial"/>
                <w:lang w:eastAsia="ja-JP"/>
              </w:rPr>
              <w:t>%</w:t>
            </w:r>
          </w:p>
        </w:tc>
        <w:tc>
          <w:tcPr>
            <w:tcW w:w="1701" w:type="dxa"/>
          </w:tcPr>
          <w:p w14:paraId="76211939" w14:textId="18226FD8" w:rsidR="00857A3E" w:rsidRPr="002658C0" w:rsidRDefault="00705E18" w:rsidP="003059EB">
            <w:pPr>
              <w:jc w:val="center"/>
              <w:rPr>
                <w:rFonts w:cs="Arial"/>
                <w:lang w:eastAsia="ja-JP"/>
              </w:rPr>
            </w:pPr>
            <w:r>
              <w:rPr>
                <w:rFonts w:cs="Arial" w:hint="eastAsia"/>
                <w:lang w:eastAsia="ja-JP"/>
              </w:rPr>
              <w:t>4</w:t>
            </w:r>
            <w:r>
              <w:rPr>
                <w:rFonts w:cs="Arial"/>
                <w:lang w:eastAsia="ja-JP"/>
              </w:rPr>
              <w:t>2%</w:t>
            </w:r>
          </w:p>
        </w:tc>
        <w:tc>
          <w:tcPr>
            <w:tcW w:w="1701" w:type="dxa"/>
          </w:tcPr>
          <w:p w14:paraId="6ED1A0E2" w14:textId="2B0B306A" w:rsidR="00857A3E" w:rsidRPr="002658C0" w:rsidRDefault="00705E18" w:rsidP="003059EB">
            <w:pPr>
              <w:jc w:val="center"/>
              <w:rPr>
                <w:rFonts w:cs="Arial"/>
                <w:lang w:eastAsia="ja-JP"/>
              </w:rPr>
            </w:pPr>
            <w:r>
              <w:rPr>
                <w:rFonts w:cs="Arial" w:hint="eastAsia"/>
                <w:lang w:eastAsia="ja-JP"/>
              </w:rPr>
              <w:t>2</w:t>
            </w:r>
            <w:r>
              <w:rPr>
                <w:rFonts w:cs="Arial"/>
                <w:lang w:eastAsia="ja-JP"/>
              </w:rPr>
              <w:t>2%</w:t>
            </w:r>
          </w:p>
        </w:tc>
        <w:tc>
          <w:tcPr>
            <w:tcW w:w="1701" w:type="dxa"/>
          </w:tcPr>
          <w:p w14:paraId="7B15DDA2" w14:textId="0CCB8E76" w:rsidR="00857A3E" w:rsidRPr="002658C0" w:rsidRDefault="00A67FED" w:rsidP="003059EB">
            <w:pPr>
              <w:jc w:val="center"/>
              <w:rPr>
                <w:rFonts w:cs="Arial"/>
                <w:lang w:eastAsia="ja-JP"/>
              </w:rPr>
            </w:pPr>
            <w:r>
              <w:rPr>
                <w:rFonts w:cs="Arial" w:hint="eastAsia"/>
                <w:lang w:eastAsia="ja-JP"/>
              </w:rPr>
              <w:t>4</w:t>
            </w:r>
            <w:r>
              <w:rPr>
                <w:rFonts w:cs="Arial"/>
                <w:lang w:eastAsia="ja-JP"/>
              </w:rPr>
              <w:t>0%</w:t>
            </w:r>
          </w:p>
        </w:tc>
      </w:tr>
      <w:tr w:rsidR="00857A3E" w:rsidRPr="002658C0" w14:paraId="3E4BB87C" w14:textId="77777777" w:rsidTr="003059EB">
        <w:trPr>
          <w:jc w:val="center"/>
        </w:trPr>
        <w:tc>
          <w:tcPr>
            <w:tcW w:w="1417" w:type="dxa"/>
          </w:tcPr>
          <w:p w14:paraId="77AB18E2" w14:textId="697FA154" w:rsidR="00857A3E" w:rsidRPr="002658C0" w:rsidRDefault="006672BE" w:rsidP="00857A3E">
            <w:pPr>
              <w:rPr>
                <w:rFonts w:cs="Arial"/>
                <w:lang w:eastAsia="ja-JP"/>
              </w:rPr>
            </w:pPr>
            <w:r>
              <w:rPr>
                <w:rFonts w:cs="Arial"/>
                <w:lang w:eastAsia="ja-JP"/>
              </w:rPr>
              <w:t>G</w:t>
            </w:r>
          </w:p>
        </w:tc>
        <w:tc>
          <w:tcPr>
            <w:tcW w:w="1701" w:type="dxa"/>
          </w:tcPr>
          <w:p w14:paraId="79E68405" w14:textId="4C2FD8D6" w:rsidR="00857A3E" w:rsidRPr="002658C0" w:rsidRDefault="00705E18" w:rsidP="003059EB">
            <w:pPr>
              <w:jc w:val="center"/>
              <w:rPr>
                <w:rFonts w:cs="Arial"/>
                <w:lang w:eastAsia="ja-JP"/>
              </w:rPr>
            </w:pPr>
            <w:r>
              <w:rPr>
                <w:rFonts w:cs="Arial" w:hint="eastAsia"/>
                <w:lang w:eastAsia="ja-JP"/>
              </w:rPr>
              <w:t>4</w:t>
            </w:r>
            <w:r>
              <w:rPr>
                <w:rFonts w:cs="Arial"/>
                <w:lang w:eastAsia="ja-JP"/>
              </w:rPr>
              <w:t>1%</w:t>
            </w:r>
          </w:p>
        </w:tc>
        <w:tc>
          <w:tcPr>
            <w:tcW w:w="1701" w:type="dxa"/>
          </w:tcPr>
          <w:p w14:paraId="1B63B692" w14:textId="0F882E69" w:rsidR="00857A3E" w:rsidRPr="002658C0" w:rsidRDefault="00D30036" w:rsidP="003059EB">
            <w:pPr>
              <w:jc w:val="center"/>
              <w:rPr>
                <w:rFonts w:cs="Arial"/>
                <w:lang w:eastAsia="ja-JP"/>
              </w:rPr>
            </w:pPr>
            <w:r>
              <w:rPr>
                <w:rFonts w:cs="Arial"/>
                <w:lang w:eastAsia="ja-JP"/>
              </w:rPr>
              <w:t>49</w:t>
            </w:r>
            <w:r w:rsidR="00705E18">
              <w:rPr>
                <w:rFonts w:cs="Arial"/>
                <w:lang w:eastAsia="ja-JP"/>
              </w:rPr>
              <w:t>%</w:t>
            </w:r>
          </w:p>
        </w:tc>
        <w:tc>
          <w:tcPr>
            <w:tcW w:w="1701" w:type="dxa"/>
          </w:tcPr>
          <w:p w14:paraId="5B5FB12A" w14:textId="607AB33A" w:rsidR="00857A3E" w:rsidRPr="002658C0" w:rsidRDefault="00705E18" w:rsidP="003059EB">
            <w:pPr>
              <w:jc w:val="center"/>
              <w:rPr>
                <w:rFonts w:cs="Arial"/>
                <w:lang w:eastAsia="ja-JP"/>
              </w:rPr>
            </w:pPr>
            <w:r>
              <w:rPr>
                <w:rFonts w:cs="Arial" w:hint="eastAsia"/>
                <w:lang w:eastAsia="ja-JP"/>
              </w:rPr>
              <w:t>2</w:t>
            </w:r>
            <w:r>
              <w:rPr>
                <w:rFonts w:cs="Arial"/>
                <w:lang w:eastAsia="ja-JP"/>
              </w:rPr>
              <w:t>9%</w:t>
            </w:r>
          </w:p>
        </w:tc>
        <w:tc>
          <w:tcPr>
            <w:tcW w:w="1701" w:type="dxa"/>
          </w:tcPr>
          <w:p w14:paraId="011C85F5" w14:textId="400D4E1D" w:rsidR="00857A3E" w:rsidRPr="002658C0" w:rsidRDefault="00A67FED" w:rsidP="003059EB">
            <w:pPr>
              <w:jc w:val="center"/>
              <w:rPr>
                <w:rFonts w:cs="Arial"/>
                <w:lang w:eastAsia="ja-JP"/>
              </w:rPr>
            </w:pPr>
            <w:r>
              <w:rPr>
                <w:rFonts w:cs="Arial" w:hint="eastAsia"/>
                <w:lang w:eastAsia="ja-JP"/>
              </w:rPr>
              <w:t>3</w:t>
            </w:r>
            <w:r>
              <w:rPr>
                <w:rFonts w:cs="Arial"/>
                <w:lang w:eastAsia="ja-JP"/>
              </w:rPr>
              <w:t>0%</w:t>
            </w:r>
          </w:p>
        </w:tc>
      </w:tr>
      <w:tr w:rsidR="00857A3E" w:rsidRPr="002658C0" w14:paraId="75EEA751" w14:textId="77777777" w:rsidTr="003059EB">
        <w:trPr>
          <w:jc w:val="center"/>
        </w:trPr>
        <w:tc>
          <w:tcPr>
            <w:tcW w:w="1417" w:type="dxa"/>
          </w:tcPr>
          <w:p w14:paraId="79F13487" w14:textId="6B9404FE" w:rsidR="00857A3E" w:rsidRPr="002658C0" w:rsidRDefault="006672BE" w:rsidP="00857A3E">
            <w:pPr>
              <w:rPr>
                <w:rFonts w:cs="Arial"/>
                <w:lang w:eastAsia="ja-JP"/>
              </w:rPr>
            </w:pPr>
            <w:r>
              <w:rPr>
                <w:rFonts w:cs="Arial"/>
                <w:lang w:eastAsia="ja-JP"/>
              </w:rPr>
              <w:t>H</w:t>
            </w:r>
          </w:p>
        </w:tc>
        <w:tc>
          <w:tcPr>
            <w:tcW w:w="1701" w:type="dxa"/>
          </w:tcPr>
          <w:p w14:paraId="35790F49" w14:textId="1614989E" w:rsidR="00857A3E" w:rsidRPr="002658C0" w:rsidRDefault="00705E18" w:rsidP="003059EB">
            <w:pPr>
              <w:jc w:val="center"/>
              <w:rPr>
                <w:rFonts w:cs="Arial"/>
                <w:lang w:eastAsia="ja-JP"/>
              </w:rPr>
            </w:pPr>
            <w:r>
              <w:rPr>
                <w:rFonts w:cs="Arial" w:hint="eastAsia"/>
                <w:lang w:eastAsia="ja-JP"/>
              </w:rPr>
              <w:t>3</w:t>
            </w:r>
            <w:r>
              <w:rPr>
                <w:rFonts w:cs="Arial"/>
                <w:lang w:eastAsia="ja-JP"/>
              </w:rPr>
              <w:t>6%</w:t>
            </w:r>
          </w:p>
        </w:tc>
        <w:tc>
          <w:tcPr>
            <w:tcW w:w="1701" w:type="dxa"/>
          </w:tcPr>
          <w:p w14:paraId="004C4142" w14:textId="76692E3C" w:rsidR="00857A3E" w:rsidRPr="002658C0" w:rsidRDefault="00705E18" w:rsidP="003059EB">
            <w:pPr>
              <w:jc w:val="center"/>
              <w:rPr>
                <w:rFonts w:cs="Arial"/>
                <w:lang w:eastAsia="ja-JP"/>
              </w:rPr>
            </w:pPr>
            <w:r>
              <w:rPr>
                <w:rFonts w:cs="Arial" w:hint="eastAsia"/>
                <w:lang w:eastAsia="ja-JP"/>
              </w:rPr>
              <w:t>4</w:t>
            </w:r>
            <w:r>
              <w:rPr>
                <w:rFonts w:cs="Arial"/>
                <w:lang w:eastAsia="ja-JP"/>
              </w:rPr>
              <w:t>5%</w:t>
            </w:r>
          </w:p>
        </w:tc>
        <w:tc>
          <w:tcPr>
            <w:tcW w:w="1701" w:type="dxa"/>
          </w:tcPr>
          <w:p w14:paraId="08703D5F" w14:textId="04CA7A34" w:rsidR="00857A3E" w:rsidRPr="002658C0" w:rsidRDefault="00705E18" w:rsidP="003059EB">
            <w:pPr>
              <w:jc w:val="center"/>
              <w:rPr>
                <w:rFonts w:cs="Arial"/>
                <w:lang w:eastAsia="ja-JP"/>
              </w:rPr>
            </w:pPr>
            <w:r>
              <w:rPr>
                <w:rFonts w:cs="Arial" w:hint="eastAsia"/>
                <w:lang w:eastAsia="ja-JP"/>
              </w:rPr>
              <w:t>2</w:t>
            </w:r>
            <w:r>
              <w:rPr>
                <w:rFonts w:cs="Arial"/>
                <w:lang w:eastAsia="ja-JP"/>
              </w:rPr>
              <w:t>4%</w:t>
            </w:r>
          </w:p>
        </w:tc>
        <w:tc>
          <w:tcPr>
            <w:tcW w:w="1701" w:type="dxa"/>
          </w:tcPr>
          <w:p w14:paraId="54EF286C" w14:textId="0674E33A" w:rsidR="00857A3E" w:rsidRPr="002658C0" w:rsidRDefault="00A67FED" w:rsidP="003059EB">
            <w:pPr>
              <w:jc w:val="center"/>
              <w:rPr>
                <w:rFonts w:cs="Arial"/>
                <w:lang w:eastAsia="ja-JP"/>
              </w:rPr>
            </w:pPr>
            <w:r>
              <w:rPr>
                <w:rFonts w:cs="Arial" w:hint="eastAsia"/>
                <w:lang w:eastAsia="ja-JP"/>
              </w:rPr>
              <w:t>3</w:t>
            </w:r>
            <w:r>
              <w:rPr>
                <w:rFonts w:cs="Arial"/>
                <w:lang w:eastAsia="ja-JP"/>
              </w:rPr>
              <w:t>0%</w:t>
            </w:r>
          </w:p>
        </w:tc>
      </w:tr>
    </w:tbl>
    <w:p w14:paraId="45309690" w14:textId="017D4188" w:rsidR="00F12F70" w:rsidRDefault="00F12F70" w:rsidP="00F37EDF">
      <w:pPr>
        <w:rPr>
          <w:rFonts w:cs="Arial"/>
          <w:lang w:eastAsia="ja-JP"/>
        </w:rPr>
      </w:pPr>
    </w:p>
    <w:p w14:paraId="3D479D0D" w14:textId="6CD9862E" w:rsidR="00680E16" w:rsidRDefault="00680E16" w:rsidP="00F37EDF">
      <w:pPr>
        <w:rPr>
          <w:rFonts w:cs="Arial"/>
          <w:lang w:eastAsia="ja-JP"/>
        </w:rPr>
      </w:pPr>
      <w:r>
        <w:rPr>
          <w:rFonts w:cs="Arial" w:hint="eastAsia"/>
          <w:lang w:eastAsia="ja-JP"/>
        </w:rPr>
        <w:t>3</w:t>
      </w:r>
      <w:r>
        <w:rPr>
          <w:rFonts w:cs="Arial"/>
          <w:lang w:eastAsia="ja-JP"/>
        </w:rPr>
        <w:t>.2.1</w:t>
      </w:r>
      <w:r>
        <w:rPr>
          <w:rFonts w:cs="Arial"/>
          <w:lang w:eastAsia="ja-JP"/>
        </w:rPr>
        <w:tab/>
      </w:r>
      <w:r w:rsidR="009D3CDC">
        <w:rPr>
          <w:rFonts w:cs="Arial"/>
          <w:lang w:eastAsia="ja-JP"/>
        </w:rPr>
        <w:t xml:space="preserve">Although there are variation of </w:t>
      </w:r>
      <w:r w:rsidR="00DC21BA">
        <w:rPr>
          <w:rFonts w:cs="Arial"/>
          <w:lang w:eastAsia="ja-JP"/>
        </w:rPr>
        <w:t>optimizing point</w:t>
      </w:r>
      <w:r w:rsidR="009D3CDC">
        <w:rPr>
          <w:rFonts w:cs="Arial"/>
          <w:lang w:eastAsia="ja-JP"/>
        </w:rPr>
        <w:t>s due to volatile market conditions (i.e. fuel price and charter costs), t</w:t>
      </w:r>
      <w:r>
        <w:rPr>
          <w:rFonts w:cs="Arial"/>
          <w:lang w:eastAsia="ja-JP"/>
        </w:rPr>
        <w:t xml:space="preserve">he proposed level of required EEXI is </w:t>
      </w:r>
      <w:r w:rsidR="00D30036">
        <w:rPr>
          <w:rFonts w:cs="Arial"/>
          <w:lang w:eastAsia="ja-JP"/>
        </w:rPr>
        <w:t xml:space="preserve">below or </w:t>
      </w:r>
      <w:r>
        <w:rPr>
          <w:rFonts w:cs="Arial"/>
          <w:lang w:eastAsia="ja-JP"/>
        </w:rPr>
        <w:t xml:space="preserve">within the </w:t>
      </w:r>
      <w:r w:rsidR="00D30036">
        <w:rPr>
          <w:rFonts w:cs="Arial"/>
          <w:lang w:eastAsia="ja-JP"/>
        </w:rPr>
        <w:t>range</w:t>
      </w:r>
      <w:r>
        <w:rPr>
          <w:rFonts w:cs="Arial"/>
          <w:lang w:eastAsia="ja-JP"/>
        </w:rPr>
        <w:t xml:space="preserve"> of the </w:t>
      </w:r>
      <w:r w:rsidR="00DC21BA">
        <w:rPr>
          <w:rFonts w:cs="Arial"/>
          <w:lang w:eastAsia="ja-JP"/>
        </w:rPr>
        <w:t>optimizing point</w:t>
      </w:r>
      <w:r>
        <w:rPr>
          <w:rFonts w:cs="Arial"/>
          <w:lang w:eastAsia="ja-JP"/>
        </w:rPr>
        <w:t xml:space="preserve"> in each case</w:t>
      </w:r>
      <w:r w:rsidR="00042848">
        <w:rPr>
          <w:rFonts w:cs="Arial"/>
          <w:lang w:eastAsia="ja-JP"/>
        </w:rPr>
        <w:t xml:space="preserve">. Therefore, </w:t>
      </w:r>
      <w:r w:rsidR="006B3972">
        <w:rPr>
          <w:rFonts w:cs="Arial"/>
          <w:lang w:eastAsia="ja-JP"/>
        </w:rPr>
        <w:t>it is shown</w:t>
      </w:r>
      <w:r w:rsidR="00042848">
        <w:rPr>
          <w:rFonts w:cs="Arial"/>
          <w:lang w:eastAsia="ja-JP"/>
        </w:rPr>
        <w:t xml:space="preserve"> that improving energy efficiency of ships at least to the level </w:t>
      </w:r>
      <w:r w:rsidR="00F73CA3">
        <w:rPr>
          <w:rFonts w:cs="Arial"/>
          <w:lang w:eastAsia="ja-JP"/>
        </w:rPr>
        <w:t>to comply with</w:t>
      </w:r>
      <w:r w:rsidR="00042848">
        <w:rPr>
          <w:rFonts w:cs="Arial"/>
          <w:lang w:eastAsia="ja-JP"/>
        </w:rPr>
        <w:t xml:space="preserve"> the EEXI requirements will not bring negative impacts on transport costs.</w:t>
      </w:r>
    </w:p>
    <w:p w14:paraId="429A1F2E" w14:textId="77777777" w:rsidR="00680E16" w:rsidRPr="00680E16" w:rsidRDefault="00680E16" w:rsidP="00F37EDF">
      <w:pPr>
        <w:rPr>
          <w:rFonts w:cs="Arial"/>
          <w:lang w:eastAsia="ja-JP"/>
        </w:rPr>
      </w:pPr>
    </w:p>
    <w:p w14:paraId="2085C2D1" w14:textId="0B6A4168" w:rsidR="00042848" w:rsidRDefault="00042848" w:rsidP="00042848">
      <w:pPr>
        <w:tabs>
          <w:tab w:val="clear" w:pos="851"/>
        </w:tabs>
        <w:rPr>
          <w:rFonts w:eastAsia="MS Mincho"/>
          <w:lang w:eastAsia="ja-JP"/>
        </w:rPr>
      </w:pPr>
      <w:r>
        <w:rPr>
          <w:rFonts w:eastAsia="MS Mincho" w:hint="eastAsia"/>
          <w:lang w:eastAsia="ja-JP"/>
        </w:rPr>
        <w:t>3</w:t>
      </w:r>
      <w:r>
        <w:rPr>
          <w:rFonts w:eastAsia="MS Mincho"/>
          <w:lang w:eastAsia="ja-JP"/>
        </w:rPr>
        <w:t>.2.2</w:t>
      </w:r>
      <w:r>
        <w:rPr>
          <w:rFonts w:eastAsia="MS Mincho"/>
          <w:lang w:eastAsia="ja-JP"/>
        </w:rPr>
        <w:tab/>
        <w:t>Nevertheless, these results do not mean ships will necessarily reduce CO</w:t>
      </w:r>
      <w:r w:rsidRPr="007B20A7">
        <w:rPr>
          <w:rFonts w:eastAsia="MS Mincho"/>
          <w:vertAlign w:val="subscript"/>
          <w:lang w:eastAsia="ja-JP"/>
        </w:rPr>
        <w:t>2</w:t>
      </w:r>
      <w:r>
        <w:rPr>
          <w:rFonts w:eastAsia="MS Mincho"/>
          <w:lang w:eastAsia="ja-JP"/>
        </w:rPr>
        <w:t xml:space="preserve"> </w:t>
      </w:r>
      <w:r w:rsidR="007B20A7">
        <w:rPr>
          <w:rFonts w:eastAsia="MS Mincho"/>
          <w:lang w:eastAsia="ja-JP"/>
        </w:rPr>
        <w:t xml:space="preserve">to the level of the </w:t>
      </w:r>
      <w:r w:rsidR="00DC21BA">
        <w:rPr>
          <w:rFonts w:eastAsia="MS Mincho"/>
          <w:lang w:eastAsia="ja-JP"/>
        </w:rPr>
        <w:t>optimizing point</w:t>
      </w:r>
      <w:r w:rsidR="00251F20">
        <w:rPr>
          <w:rFonts w:eastAsia="MS Mincho"/>
          <w:lang w:eastAsia="ja-JP"/>
        </w:rPr>
        <w:t xml:space="preserve"> by its own</w:t>
      </w:r>
      <w:r w:rsidR="007B20A7">
        <w:rPr>
          <w:rFonts w:eastAsia="MS Mincho"/>
          <w:lang w:eastAsia="ja-JP"/>
        </w:rPr>
        <w:t>.</w:t>
      </w:r>
      <w:r w:rsidR="00A43469">
        <w:rPr>
          <w:rFonts w:eastAsia="MS Mincho"/>
          <w:lang w:eastAsia="ja-JP"/>
        </w:rPr>
        <w:t xml:space="preserve"> First, from technical perspective, improving </w:t>
      </w:r>
      <w:r w:rsidR="00B25E9F">
        <w:rPr>
          <w:rFonts w:eastAsia="MS Mincho"/>
          <w:lang w:eastAsia="ja-JP"/>
        </w:rPr>
        <w:t xml:space="preserve">energy </w:t>
      </w:r>
      <w:r w:rsidR="00A43469">
        <w:rPr>
          <w:rFonts w:eastAsia="MS Mincho"/>
          <w:lang w:eastAsia="ja-JP"/>
        </w:rPr>
        <w:t xml:space="preserve">efficiency more than 30% only by means of slow steaming (reducing engine load) would be challenging in particular for bulk carriers and tankers, </w:t>
      </w:r>
      <w:r w:rsidR="00BC0F70">
        <w:rPr>
          <w:rFonts w:eastAsia="MS Mincho"/>
          <w:lang w:eastAsia="ja-JP"/>
        </w:rPr>
        <w:t xml:space="preserve">as these ships </w:t>
      </w:r>
      <w:r w:rsidR="0095281E">
        <w:rPr>
          <w:rFonts w:eastAsia="MS Mincho"/>
          <w:lang w:eastAsia="ja-JP"/>
        </w:rPr>
        <w:t>usually install engines with small MCR</w:t>
      </w:r>
      <w:r w:rsidR="00257EBD">
        <w:rPr>
          <w:rFonts w:eastAsia="MS Mincho"/>
          <w:lang w:eastAsia="ja-JP"/>
        </w:rPr>
        <w:t xml:space="preserve"> </w:t>
      </w:r>
      <w:r w:rsidR="0095281E">
        <w:rPr>
          <w:rFonts w:eastAsia="MS Mincho"/>
          <w:lang w:eastAsia="ja-JP"/>
        </w:rPr>
        <w:t xml:space="preserve">relative to those capacity and thus there </w:t>
      </w:r>
      <w:r w:rsidR="000D2AF8">
        <w:rPr>
          <w:rFonts w:eastAsia="MS Mincho"/>
          <w:lang w:eastAsia="ja-JP"/>
        </w:rPr>
        <w:t>is</w:t>
      </w:r>
      <w:r w:rsidR="0095281E">
        <w:rPr>
          <w:rFonts w:eastAsia="MS Mincho"/>
          <w:lang w:eastAsia="ja-JP"/>
        </w:rPr>
        <w:t xml:space="preserve"> limited room </w:t>
      </w:r>
      <w:r w:rsidR="00D53A96">
        <w:rPr>
          <w:rFonts w:eastAsia="MS Mincho"/>
          <w:lang w:eastAsia="ja-JP"/>
        </w:rPr>
        <w:t>of</w:t>
      </w:r>
      <w:r w:rsidR="0095281E">
        <w:rPr>
          <w:rFonts w:eastAsia="MS Mincho"/>
          <w:lang w:eastAsia="ja-JP"/>
        </w:rPr>
        <w:t xml:space="preserve"> cutting the engine load.</w:t>
      </w:r>
      <w:r w:rsidR="00711F30">
        <w:rPr>
          <w:rFonts w:eastAsia="MS Mincho"/>
          <w:lang w:eastAsia="ja-JP"/>
        </w:rPr>
        <w:t xml:space="preserve"> </w:t>
      </w:r>
      <w:r w:rsidR="002A539B">
        <w:rPr>
          <w:rFonts w:eastAsia="MS Mincho"/>
          <w:lang w:eastAsia="ja-JP"/>
        </w:rPr>
        <w:t xml:space="preserve">Second, </w:t>
      </w:r>
      <w:r w:rsidR="00DF4AC3">
        <w:rPr>
          <w:rFonts w:eastAsia="MS Mincho"/>
          <w:lang w:eastAsia="ja-JP"/>
        </w:rPr>
        <w:t xml:space="preserve">from commercial perspective, </w:t>
      </w:r>
      <w:r w:rsidR="00474DF1">
        <w:rPr>
          <w:rFonts w:eastAsia="MS Mincho"/>
          <w:lang w:eastAsia="ja-JP"/>
        </w:rPr>
        <w:t>there would be incentive</w:t>
      </w:r>
      <w:r w:rsidR="003201FE">
        <w:rPr>
          <w:rFonts w:eastAsia="MS Mincho"/>
          <w:lang w:eastAsia="ja-JP"/>
        </w:rPr>
        <w:t>s</w:t>
      </w:r>
      <w:r w:rsidR="00474DF1">
        <w:rPr>
          <w:rFonts w:eastAsia="MS Mincho"/>
          <w:lang w:eastAsia="ja-JP"/>
        </w:rPr>
        <w:t xml:space="preserve"> for shippers to </w:t>
      </w:r>
      <w:r w:rsidR="00E04572">
        <w:rPr>
          <w:rFonts w:eastAsia="MS Mincho"/>
          <w:lang w:eastAsia="ja-JP"/>
        </w:rPr>
        <w:t xml:space="preserve">set the schedule to </w:t>
      </w:r>
      <w:r w:rsidR="00474DF1">
        <w:rPr>
          <w:rFonts w:eastAsia="MS Mincho"/>
          <w:lang w:eastAsia="ja-JP"/>
        </w:rPr>
        <w:t xml:space="preserve">minimize </w:t>
      </w:r>
      <w:r w:rsidR="00FF01F3">
        <w:rPr>
          <w:rFonts w:eastAsia="MS Mincho"/>
          <w:lang w:eastAsia="ja-JP"/>
        </w:rPr>
        <w:t>days of voyage in order to have more spare time</w:t>
      </w:r>
      <w:r w:rsidR="00BF6177">
        <w:rPr>
          <w:rFonts w:eastAsia="MS Mincho"/>
          <w:lang w:eastAsia="ja-JP"/>
        </w:rPr>
        <w:t xml:space="preserve"> in </w:t>
      </w:r>
      <w:r w:rsidR="00161279">
        <w:rPr>
          <w:rFonts w:eastAsia="MS Mincho"/>
          <w:lang w:eastAsia="ja-JP"/>
        </w:rPr>
        <w:t>the overall trade</w:t>
      </w:r>
      <w:r w:rsidR="005F7115">
        <w:rPr>
          <w:rFonts w:eastAsia="MS Mincho"/>
          <w:lang w:eastAsia="ja-JP"/>
        </w:rPr>
        <w:t xml:space="preserve"> of the commodity</w:t>
      </w:r>
      <w:r w:rsidR="00FF01F3">
        <w:rPr>
          <w:rFonts w:eastAsia="MS Mincho"/>
          <w:lang w:eastAsia="ja-JP"/>
        </w:rPr>
        <w:t>.</w:t>
      </w:r>
      <w:r w:rsidR="0095281E">
        <w:rPr>
          <w:rFonts w:eastAsia="MS Mincho"/>
          <w:lang w:eastAsia="ja-JP"/>
        </w:rPr>
        <w:t xml:space="preserve"> </w:t>
      </w:r>
    </w:p>
    <w:p w14:paraId="468F9608" w14:textId="77777777" w:rsidR="00042848" w:rsidRPr="005F7115" w:rsidRDefault="00042848" w:rsidP="00042848">
      <w:pPr>
        <w:tabs>
          <w:tab w:val="clear" w:pos="851"/>
        </w:tabs>
        <w:rPr>
          <w:rFonts w:eastAsia="MS Mincho"/>
          <w:lang w:eastAsia="ja-JP"/>
        </w:rPr>
      </w:pPr>
    </w:p>
    <w:p w14:paraId="6E7BD071" w14:textId="1A8A0E16" w:rsidR="00F37EDF" w:rsidRPr="002658C0" w:rsidRDefault="00F12F70" w:rsidP="00F37EDF">
      <w:pPr>
        <w:rPr>
          <w:rFonts w:cs="Arial"/>
          <w:lang w:eastAsia="ja-JP"/>
        </w:rPr>
      </w:pPr>
      <w:r w:rsidRPr="002658C0">
        <w:rPr>
          <w:rFonts w:cs="Arial"/>
          <w:lang w:eastAsia="ja-JP"/>
        </w:rPr>
        <w:t>3.2.</w:t>
      </w:r>
      <w:r w:rsidR="00794F98">
        <w:rPr>
          <w:rFonts w:cs="Arial"/>
          <w:lang w:eastAsia="ja-JP"/>
        </w:rPr>
        <w:t>3</w:t>
      </w:r>
      <w:r w:rsidRPr="002658C0">
        <w:rPr>
          <w:rFonts w:cs="Arial"/>
          <w:lang w:eastAsia="ja-JP"/>
        </w:rPr>
        <w:tab/>
      </w:r>
      <w:r w:rsidR="00F37EDF" w:rsidRPr="002658C0">
        <w:rPr>
          <w:rFonts w:cs="Arial"/>
          <w:lang w:eastAsia="ja-JP"/>
        </w:rPr>
        <w:t xml:space="preserve">Therefore, </w:t>
      </w:r>
      <w:r w:rsidR="00F37EDF" w:rsidRPr="002658C0">
        <w:rPr>
          <w:lang w:eastAsia="ja-JP"/>
        </w:rPr>
        <w:t xml:space="preserve">in order to </w:t>
      </w:r>
      <w:r w:rsidR="00AB2F28">
        <w:rPr>
          <w:lang w:eastAsia="ja-JP"/>
        </w:rPr>
        <w:t xml:space="preserve">ensure certain level of </w:t>
      </w:r>
      <w:r w:rsidR="008E72EE">
        <w:rPr>
          <w:rFonts w:eastAsia="MS Mincho"/>
          <w:lang w:eastAsia="ja-JP"/>
        </w:rPr>
        <w:t>efficiency improvement</w:t>
      </w:r>
      <w:r w:rsidR="008E72EE" w:rsidRPr="001D326B">
        <w:rPr>
          <w:rFonts w:eastAsia="MS Mincho"/>
          <w:lang w:eastAsia="ja-JP"/>
        </w:rPr>
        <w:t xml:space="preserve"> </w:t>
      </w:r>
      <w:r w:rsidR="008E72EE">
        <w:rPr>
          <w:rFonts w:eastAsia="MS Mincho"/>
          <w:lang w:eastAsia="ja-JP"/>
        </w:rPr>
        <w:t>(</w:t>
      </w:r>
      <w:r w:rsidR="008E72EE" w:rsidRPr="001D326B">
        <w:rPr>
          <w:rFonts w:eastAsia="MS Mincho"/>
          <w:lang w:eastAsia="ja-JP"/>
        </w:rPr>
        <w:t>CO</w:t>
      </w:r>
      <w:r w:rsidR="008E72EE" w:rsidRPr="001D326B">
        <w:rPr>
          <w:rFonts w:eastAsia="MS Mincho"/>
          <w:vertAlign w:val="subscript"/>
          <w:lang w:eastAsia="ja-JP"/>
        </w:rPr>
        <w:t>2</w:t>
      </w:r>
      <w:r w:rsidR="008E72EE" w:rsidRPr="001D326B">
        <w:rPr>
          <w:rFonts w:eastAsia="MS Mincho"/>
          <w:lang w:eastAsia="ja-JP"/>
        </w:rPr>
        <w:t xml:space="preserve"> reduction</w:t>
      </w:r>
      <w:r w:rsidR="008E72EE">
        <w:rPr>
          <w:rFonts w:eastAsia="MS Mincho"/>
          <w:lang w:eastAsia="ja-JP"/>
        </w:rPr>
        <w:t xml:space="preserve"> per transport work)</w:t>
      </w:r>
      <w:r w:rsidR="00AB2F28">
        <w:rPr>
          <w:lang w:eastAsia="ja-JP"/>
        </w:rPr>
        <w:t xml:space="preserve">, establishing mandatory measure on energy efficiency of ships is necessary. At the same time, in order to avoid </w:t>
      </w:r>
      <w:r w:rsidR="00F37EDF" w:rsidRPr="002658C0">
        <w:rPr>
          <w:lang w:eastAsia="ja-JP"/>
        </w:rPr>
        <w:t xml:space="preserve">any potential negative impacts, it is essential to set the required EEXI at an appropriate level </w:t>
      </w:r>
      <w:r w:rsidR="001A6A3A">
        <w:rPr>
          <w:lang w:eastAsia="ja-JP"/>
        </w:rPr>
        <w:t xml:space="preserve">in terms of technical capacity </w:t>
      </w:r>
      <w:r w:rsidR="00F37EDF" w:rsidRPr="002658C0">
        <w:rPr>
          <w:lang w:eastAsia="ja-JP"/>
        </w:rPr>
        <w:t>for each category of ship type and ship size.</w:t>
      </w:r>
      <w:r w:rsidR="002658C0">
        <w:rPr>
          <w:lang w:eastAsia="ja-JP"/>
        </w:rPr>
        <w:t xml:space="preserve"> </w:t>
      </w:r>
    </w:p>
    <w:p w14:paraId="000D0293" w14:textId="59446EEC" w:rsidR="00DB2978" w:rsidRPr="006D278F" w:rsidRDefault="00DB2978" w:rsidP="00EF25AC">
      <w:pPr>
        <w:tabs>
          <w:tab w:val="clear" w:pos="851"/>
        </w:tabs>
        <w:rPr>
          <w:rFonts w:eastAsia="MS Mincho"/>
          <w:lang w:eastAsia="ja-JP"/>
        </w:rPr>
      </w:pPr>
    </w:p>
    <w:p w14:paraId="31603EA9" w14:textId="03F3855E" w:rsidR="006D278F" w:rsidRPr="006D278F" w:rsidRDefault="006D278F" w:rsidP="00EF25AC">
      <w:pPr>
        <w:tabs>
          <w:tab w:val="clear" w:pos="851"/>
        </w:tabs>
        <w:rPr>
          <w:rFonts w:eastAsia="MS Mincho"/>
          <w:b/>
          <w:bCs/>
          <w:lang w:eastAsia="ja-JP"/>
        </w:rPr>
      </w:pPr>
      <w:r w:rsidRPr="006D278F">
        <w:rPr>
          <w:rFonts w:eastAsia="MS Mincho" w:hint="eastAsia"/>
          <w:b/>
          <w:bCs/>
          <w:lang w:eastAsia="ja-JP"/>
        </w:rPr>
        <w:t>3</w:t>
      </w:r>
      <w:r w:rsidRPr="006D278F">
        <w:rPr>
          <w:rFonts w:eastAsia="MS Mincho"/>
          <w:b/>
          <w:bCs/>
          <w:lang w:eastAsia="ja-JP"/>
        </w:rPr>
        <w:t>.3</w:t>
      </w:r>
      <w:r w:rsidRPr="006D278F">
        <w:rPr>
          <w:rFonts w:eastAsia="MS Mincho"/>
          <w:b/>
          <w:bCs/>
          <w:lang w:eastAsia="ja-JP"/>
        </w:rPr>
        <w:tab/>
        <w:t>Other potential impact</w:t>
      </w:r>
    </w:p>
    <w:p w14:paraId="32612B5D" w14:textId="30501F1F" w:rsidR="006D278F" w:rsidRDefault="006D278F" w:rsidP="00EF25AC">
      <w:pPr>
        <w:tabs>
          <w:tab w:val="clear" w:pos="851"/>
        </w:tabs>
        <w:rPr>
          <w:rFonts w:eastAsia="MS Mincho"/>
          <w:lang w:eastAsia="ja-JP"/>
        </w:rPr>
      </w:pPr>
    </w:p>
    <w:p w14:paraId="0CC6B60A" w14:textId="10233335" w:rsidR="006D278F" w:rsidRDefault="00513470" w:rsidP="00EF25AC">
      <w:pPr>
        <w:tabs>
          <w:tab w:val="clear" w:pos="851"/>
        </w:tabs>
        <w:rPr>
          <w:rFonts w:eastAsia="MS Mincho"/>
          <w:lang w:eastAsia="ja-JP"/>
        </w:rPr>
      </w:pPr>
      <w:r>
        <w:rPr>
          <w:rFonts w:eastAsia="MS Mincho" w:hint="eastAsia"/>
          <w:lang w:eastAsia="ja-JP"/>
        </w:rPr>
        <w:t>3</w:t>
      </w:r>
      <w:r>
        <w:rPr>
          <w:rFonts w:eastAsia="MS Mincho"/>
          <w:lang w:eastAsia="ja-JP"/>
        </w:rPr>
        <w:t>.3.1</w:t>
      </w:r>
      <w:r>
        <w:rPr>
          <w:rFonts w:eastAsia="MS Mincho"/>
          <w:lang w:eastAsia="ja-JP"/>
        </w:rPr>
        <w:tab/>
        <w:t xml:space="preserve">As described above, it is found </w:t>
      </w:r>
      <w:r w:rsidRPr="00513470">
        <w:rPr>
          <w:rFonts w:eastAsia="MS Mincho"/>
          <w:lang w:eastAsia="ja-JP"/>
        </w:rPr>
        <w:t>that the overall transport costs will not be negatively impacted under the proposed level of the required EEXI</w:t>
      </w:r>
      <w:r>
        <w:rPr>
          <w:rFonts w:eastAsia="MS Mincho"/>
          <w:lang w:eastAsia="ja-JP"/>
        </w:rPr>
        <w:t xml:space="preserve">. Nevertheless, </w:t>
      </w:r>
      <w:r w:rsidR="005520E3">
        <w:rPr>
          <w:rFonts w:eastAsia="MS Mincho"/>
          <w:lang w:eastAsia="ja-JP"/>
        </w:rPr>
        <w:t xml:space="preserve">there could be potential impact other than </w:t>
      </w:r>
      <w:r w:rsidR="00F254BF">
        <w:rPr>
          <w:rFonts w:eastAsia="MS Mincho"/>
          <w:lang w:eastAsia="ja-JP"/>
        </w:rPr>
        <w:t>those account</w:t>
      </w:r>
      <w:r w:rsidR="006B0A1E">
        <w:rPr>
          <w:rFonts w:eastAsia="MS Mincho"/>
          <w:lang w:eastAsia="ja-JP"/>
        </w:rPr>
        <w:t>ing</w:t>
      </w:r>
      <w:r w:rsidR="00F254BF">
        <w:rPr>
          <w:rFonts w:eastAsia="MS Mincho"/>
          <w:lang w:eastAsia="ja-JP"/>
        </w:rPr>
        <w:t xml:space="preserve"> for </w:t>
      </w:r>
      <w:r w:rsidR="005520E3">
        <w:rPr>
          <w:rFonts w:eastAsia="MS Mincho"/>
          <w:lang w:eastAsia="ja-JP"/>
        </w:rPr>
        <w:t>the transport costs</w:t>
      </w:r>
      <w:r w:rsidR="00F254BF">
        <w:rPr>
          <w:rFonts w:eastAsia="MS Mincho"/>
          <w:lang w:eastAsia="ja-JP"/>
        </w:rPr>
        <w:t xml:space="preserve"> (e.g. </w:t>
      </w:r>
      <w:r w:rsidR="00A9646F">
        <w:rPr>
          <w:rFonts w:eastAsia="MS Mincho"/>
          <w:lang w:eastAsia="ja-JP"/>
        </w:rPr>
        <w:t xml:space="preserve">additional </w:t>
      </w:r>
      <w:r w:rsidR="00F23FEB">
        <w:rPr>
          <w:rFonts w:eastAsia="MS Mincho"/>
          <w:lang w:eastAsia="ja-JP"/>
        </w:rPr>
        <w:t xml:space="preserve">operation costs, </w:t>
      </w:r>
      <w:r w:rsidR="00A44893">
        <w:rPr>
          <w:rFonts w:eastAsia="MS Mincho"/>
          <w:lang w:eastAsia="ja-JP"/>
        </w:rPr>
        <w:t xml:space="preserve">capital costs, </w:t>
      </w:r>
      <w:r w:rsidR="00F254BF">
        <w:rPr>
          <w:rFonts w:eastAsia="MS Mincho"/>
          <w:lang w:eastAsia="ja-JP"/>
        </w:rPr>
        <w:t>interest and insurance costs)</w:t>
      </w:r>
      <w:r w:rsidR="005520E3">
        <w:rPr>
          <w:rFonts w:eastAsia="MS Mincho"/>
          <w:lang w:eastAsia="ja-JP"/>
        </w:rPr>
        <w:t xml:space="preserve"> associated with additional days </w:t>
      </w:r>
      <w:r w:rsidR="000C4D46">
        <w:rPr>
          <w:rFonts w:eastAsia="MS Mincho"/>
          <w:lang w:eastAsia="ja-JP"/>
        </w:rPr>
        <w:t xml:space="preserve">(shown in Table 5) </w:t>
      </w:r>
      <w:r w:rsidR="005520E3">
        <w:rPr>
          <w:rFonts w:eastAsia="MS Mincho"/>
          <w:lang w:eastAsia="ja-JP"/>
        </w:rPr>
        <w:t>of voyage due to implementation of EPL to comply with the EEXI</w:t>
      </w:r>
      <w:r w:rsidR="004D4CA4">
        <w:rPr>
          <w:rFonts w:eastAsia="MS Mincho"/>
          <w:lang w:eastAsia="ja-JP"/>
        </w:rPr>
        <w:t xml:space="preserve"> requirement</w:t>
      </w:r>
      <w:r w:rsidR="005520E3">
        <w:rPr>
          <w:rFonts w:eastAsia="MS Mincho"/>
          <w:lang w:eastAsia="ja-JP"/>
        </w:rPr>
        <w:t>.</w:t>
      </w:r>
    </w:p>
    <w:p w14:paraId="7C3540AC" w14:textId="3B3F8B1D" w:rsidR="00F254BF" w:rsidRDefault="00F254BF" w:rsidP="00EF25AC">
      <w:pPr>
        <w:tabs>
          <w:tab w:val="clear" w:pos="851"/>
        </w:tabs>
        <w:rPr>
          <w:rFonts w:eastAsia="MS Mincho"/>
          <w:lang w:eastAsia="ja-JP"/>
        </w:rPr>
      </w:pPr>
    </w:p>
    <w:p w14:paraId="0FC8B9C5" w14:textId="1F9CA0DA" w:rsidR="000C4D46" w:rsidRDefault="0039177F" w:rsidP="00341BAE">
      <w:pPr>
        <w:tabs>
          <w:tab w:val="clear" w:pos="851"/>
        </w:tabs>
        <w:jc w:val="center"/>
        <w:rPr>
          <w:rFonts w:eastAsia="MS Mincho"/>
          <w:lang w:eastAsia="ja-JP"/>
        </w:rPr>
      </w:pPr>
      <w:r w:rsidRPr="0039177F">
        <w:rPr>
          <w:noProof/>
        </w:rPr>
        <w:drawing>
          <wp:inline distT="0" distB="0" distL="0" distR="0" wp14:anchorId="00BCD23C" wp14:editId="22E30F79">
            <wp:extent cx="5040000" cy="1797830"/>
            <wp:effectExtent l="0" t="0" r="825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040000" cy="1797830"/>
                    </a:xfrm>
                    <a:prstGeom prst="rect">
                      <a:avLst/>
                    </a:prstGeom>
                    <a:noFill/>
                    <a:ln>
                      <a:noFill/>
                    </a:ln>
                  </pic:spPr>
                </pic:pic>
              </a:graphicData>
            </a:graphic>
          </wp:inline>
        </w:drawing>
      </w:r>
    </w:p>
    <w:p w14:paraId="467E6BEB" w14:textId="2838614D" w:rsidR="000C4D46" w:rsidRPr="000C4D46" w:rsidRDefault="000C4D46" w:rsidP="000C4D46">
      <w:pPr>
        <w:tabs>
          <w:tab w:val="clear" w:pos="851"/>
        </w:tabs>
        <w:jc w:val="center"/>
        <w:rPr>
          <w:rFonts w:eastAsia="MS Mincho"/>
          <w:b/>
          <w:lang w:eastAsia="ja-JP"/>
        </w:rPr>
      </w:pPr>
      <w:r w:rsidRPr="000C4D46">
        <w:rPr>
          <w:rFonts w:eastAsia="MS Mincho" w:hint="eastAsia"/>
          <w:b/>
          <w:lang w:eastAsia="ja-JP"/>
        </w:rPr>
        <w:t xml:space="preserve">Table 5. Additional days </w:t>
      </w:r>
      <w:r>
        <w:rPr>
          <w:rFonts w:eastAsia="MS Mincho"/>
          <w:b/>
          <w:lang w:eastAsia="ja-JP"/>
        </w:rPr>
        <w:t>of operation per voyage associated with efficiency improvement by means of EPL</w:t>
      </w:r>
    </w:p>
    <w:p w14:paraId="79F3BB1C" w14:textId="77777777" w:rsidR="000C4D46" w:rsidRPr="000C4D46" w:rsidRDefault="000C4D46" w:rsidP="00EF25AC">
      <w:pPr>
        <w:tabs>
          <w:tab w:val="clear" w:pos="851"/>
        </w:tabs>
        <w:rPr>
          <w:rFonts w:eastAsia="MS Mincho"/>
          <w:lang w:eastAsia="ja-JP"/>
        </w:rPr>
      </w:pPr>
    </w:p>
    <w:p w14:paraId="51A1A93C" w14:textId="60327BDF" w:rsidR="00F254BF" w:rsidRPr="00F254BF" w:rsidRDefault="00F254BF" w:rsidP="00EF25AC">
      <w:pPr>
        <w:tabs>
          <w:tab w:val="clear" w:pos="851"/>
        </w:tabs>
        <w:rPr>
          <w:rFonts w:eastAsia="MS Mincho"/>
          <w:lang w:eastAsia="ja-JP"/>
        </w:rPr>
      </w:pPr>
      <w:r>
        <w:rPr>
          <w:rFonts w:eastAsia="MS Mincho" w:hint="eastAsia"/>
          <w:lang w:eastAsia="ja-JP"/>
        </w:rPr>
        <w:t>3</w:t>
      </w:r>
      <w:r>
        <w:rPr>
          <w:rFonts w:eastAsia="MS Mincho"/>
          <w:lang w:eastAsia="ja-JP"/>
        </w:rPr>
        <w:t>.3.2</w:t>
      </w:r>
      <w:r>
        <w:rPr>
          <w:rFonts w:eastAsia="MS Mincho"/>
          <w:lang w:eastAsia="ja-JP"/>
        </w:rPr>
        <w:tab/>
      </w:r>
      <w:r w:rsidR="000141B5">
        <w:rPr>
          <w:rFonts w:eastAsia="MS Mincho"/>
          <w:lang w:eastAsia="ja-JP"/>
        </w:rPr>
        <w:t xml:space="preserve">For example, additional days of voyage may impact overall logistic chain </w:t>
      </w:r>
      <w:r w:rsidR="00FE3AE5">
        <w:rPr>
          <w:rFonts w:eastAsia="MS Mincho"/>
          <w:lang w:eastAsia="ja-JP"/>
        </w:rPr>
        <w:t xml:space="preserve">covering from supply of raw materials, manufacturing, in-land transport, cargo-handling at ports, distribution to retailers and end-users. As shipping is an integral part of such logistic chain, changes in days </w:t>
      </w:r>
      <w:r w:rsidR="00870180">
        <w:rPr>
          <w:rFonts w:eastAsia="MS Mincho"/>
          <w:lang w:eastAsia="ja-JP"/>
        </w:rPr>
        <w:t>allocated to</w:t>
      </w:r>
      <w:r w:rsidR="00FE3AE5">
        <w:rPr>
          <w:rFonts w:eastAsia="MS Mincho"/>
          <w:lang w:eastAsia="ja-JP"/>
        </w:rPr>
        <w:t xml:space="preserve"> shipping may necessitate adjustment of schedules and business practices in the other area of the logistic chain.</w:t>
      </w:r>
      <w:r w:rsidR="00933DDD">
        <w:rPr>
          <w:rFonts w:eastAsia="MS Mincho"/>
          <w:lang w:eastAsia="ja-JP"/>
        </w:rPr>
        <w:t xml:space="preserve"> However, </w:t>
      </w:r>
      <w:r w:rsidR="006C7957">
        <w:rPr>
          <w:rFonts w:eastAsia="MS Mincho"/>
          <w:lang w:eastAsia="ja-JP"/>
        </w:rPr>
        <w:t xml:space="preserve">such changes </w:t>
      </w:r>
      <w:r w:rsidR="00933DDD">
        <w:rPr>
          <w:rFonts w:eastAsia="MS Mincho"/>
          <w:lang w:eastAsia="ja-JP"/>
        </w:rPr>
        <w:t xml:space="preserve">have happened </w:t>
      </w:r>
      <w:r w:rsidR="00F904C3">
        <w:rPr>
          <w:rFonts w:eastAsia="MS Mincho"/>
          <w:lang w:eastAsia="ja-JP"/>
        </w:rPr>
        <w:t>frequently</w:t>
      </w:r>
      <w:r w:rsidR="00933DDD">
        <w:rPr>
          <w:rFonts w:eastAsia="MS Mincho"/>
          <w:lang w:eastAsia="ja-JP"/>
        </w:rPr>
        <w:t xml:space="preserve"> in the global logistic</w:t>
      </w:r>
      <w:r w:rsidR="0016318E">
        <w:rPr>
          <w:rFonts w:eastAsia="MS Mincho"/>
          <w:lang w:eastAsia="ja-JP"/>
        </w:rPr>
        <w:t xml:space="preserve">s </w:t>
      </w:r>
      <w:r w:rsidR="00B2387A">
        <w:rPr>
          <w:rFonts w:eastAsia="MS Mincho"/>
          <w:lang w:eastAsia="ja-JP"/>
        </w:rPr>
        <w:t>caused by</w:t>
      </w:r>
      <w:r w:rsidR="006C7957">
        <w:rPr>
          <w:rFonts w:eastAsia="MS Mincho"/>
          <w:lang w:eastAsia="ja-JP"/>
        </w:rPr>
        <w:t xml:space="preserve"> various market factors (e.g. changes in fuel price, </w:t>
      </w:r>
      <w:r w:rsidR="002110EE">
        <w:rPr>
          <w:rFonts w:eastAsia="MS Mincho"/>
          <w:lang w:eastAsia="ja-JP"/>
        </w:rPr>
        <w:t>speculative investment in fleets</w:t>
      </w:r>
      <w:r w:rsidR="006C7957">
        <w:rPr>
          <w:rFonts w:eastAsia="MS Mincho"/>
          <w:lang w:eastAsia="ja-JP"/>
        </w:rPr>
        <w:t>) and non-market external conditions (</w:t>
      </w:r>
      <w:r w:rsidR="0083683E">
        <w:rPr>
          <w:rFonts w:eastAsia="MS Mincho"/>
          <w:lang w:eastAsia="ja-JP"/>
        </w:rPr>
        <w:t xml:space="preserve">e.g. economic crisis, </w:t>
      </w:r>
      <w:r w:rsidR="00A10A9E">
        <w:rPr>
          <w:rFonts w:eastAsia="MS Mincho"/>
          <w:lang w:eastAsia="ja-JP"/>
        </w:rPr>
        <w:t>natural disasters</w:t>
      </w:r>
      <w:r w:rsidR="006C7957">
        <w:rPr>
          <w:rFonts w:eastAsia="MS Mincho"/>
          <w:lang w:eastAsia="ja-JP"/>
        </w:rPr>
        <w:t>)</w:t>
      </w:r>
      <w:r w:rsidR="00A10A9E">
        <w:rPr>
          <w:rFonts w:eastAsia="MS Mincho"/>
          <w:lang w:eastAsia="ja-JP"/>
        </w:rPr>
        <w:t>.</w:t>
      </w:r>
      <w:r w:rsidR="006C5CC5">
        <w:rPr>
          <w:rFonts w:eastAsia="MS Mincho"/>
          <w:lang w:eastAsia="ja-JP"/>
        </w:rPr>
        <w:t xml:space="preserve"> </w:t>
      </w:r>
      <w:r w:rsidR="002E43C6">
        <w:rPr>
          <w:rFonts w:eastAsia="MS Mincho"/>
          <w:lang w:eastAsia="ja-JP"/>
        </w:rPr>
        <w:t xml:space="preserve">Therefore, it is </w:t>
      </w:r>
      <w:r w:rsidR="000F741F">
        <w:rPr>
          <w:rFonts w:eastAsia="MS Mincho"/>
          <w:lang w:eastAsia="ja-JP"/>
        </w:rPr>
        <w:t>not feasible</w:t>
      </w:r>
      <w:r w:rsidR="002E43C6">
        <w:rPr>
          <w:rFonts w:eastAsia="MS Mincho"/>
          <w:lang w:eastAsia="ja-JP"/>
        </w:rPr>
        <w:t xml:space="preserve"> to </w:t>
      </w:r>
      <w:r w:rsidR="00165E26">
        <w:rPr>
          <w:rFonts w:eastAsia="MS Mincho"/>
          <w:lang w:eastAsia="ja-JP"/>
        </w:rPr>
        <w:t xml:space="preserve">quantitatively expect causal effect of the EEXI </w:t>
      </w:r>
      <w:r w:rsidR="000F741F">
        <w:rPr>
          <w:rFonts w:eastAsia="MS Mincho"/>
          <w:lang w:eastAsia="ja-JP"/>
        </w:rPr>
        <w:t>in such a broad logistic chain.</w:t>
      </w:r>
    </w:p>
    <w:p w14:paraId="144D8CE5" w14:textId="517D249B" w:rsidR="006D278F" w:rsidRDefault="006D278F" w:rsidP="00EF25AC">
      <w:pPr>
        <w:tabs>
          <w:tab w:val="clear" w:pos="851"/>
        </w:tabs>
        <w:rPr>
          <w:rFonts w:eastAsia="MS Mincho"/>
          <w:lang w:eastAsia="ja-JP"/>
        </w:rPr>
      </w:pPr>
    </w:p>
    <w:p w14:paraId="48F237A8" w14:textId="11C1C96B" w:rsidR="000F741F" w:rsidRPr="004240B0" w:rsidRDefault="009E7A2D" w:rsidP="00EF25AC">
      <w:pPr>
        <w:tabs>
          <w:tab w:val="clear" w:pos="851"/>
        </w:tabs>
        <w:rPr>
          <w:rFonts w:eastAsia="MS Mincho"/>
          <w:lang w:eastAsia="ja-JP"/>
        </w:rPr>
      </w:pPr>
      <w:r>
        <w:rPr>
          <w:rFonts w:eastAsia="MS Mincho" w:hint="eastAsia"/>
          <w:lang w:eastAsia="ja-JP"/>
        </w:rPr>
        <w:t>3</w:t>
      </w:r>
      <w:r>
        <w:rPr>
          <w:rFonts w:eastAsia="MS Mincho"/>
          <w:lang w:eastAsia="ja-JP"/>
        </w:rPr>
        <w:t>.3.3</w:t>
      </w:r>
      <w:r>
        <w:rPr>
          <w:rFonts w:eastAsia="MS Mincho"/>
          <w:lang w:eastAsia="ja-JP"/>
        </w:rPr>
        <w:tab/>
      </w:r>
      <w:r w:rsidR="00FD0B0C">
        <w:rPr>
          <w:rFonts w:eastAsia="MS Mincho"/>
          <w:lang w:eastAsia="ja-JP"/>
        </w:rPr>
        <w:t xml:space="preserve">Installation of EPL may weaken market competitiveness of the ship, as charterers would prefer having </w:t>
      </w:r>
      <w:r w:rsidR="00602B58">
        <w:rPr>
          <w:rFonts w:eastAsia="MS Mincho"/>
          <w:lang w:eastAsia="ja-JP"/>
        </w:rPr>
        <w:t xml:space="preserve">additional power to have spare time in the schedule. </w:t>
      </w:r>
      <w:r w:rsidR="00E93638">
        <w:rPr>
          <w:rFonts w:eastAsia="MS Mincho"/>
          <w:lang w:eastAsia="ja-JP"/>
        </w:rPr>
        <w:t xml:space="preserve">This is </w:t>
      </w:r>
      <w:r w:rsidR="002F6D69">
        <w:rPr>
          <w:rFonts w:eastAsia="MS Mincho"/>
          <w:lang w:eastAsia="ja-JP"/>
        </w:rPr>
        <w:t xml:space="preserve">currently </w:t>
      </w:r>
      <w:r w:rsidR="00E93638">
        <w:rPr>
          <w:rFonts w:eastAsia="MS Mincho"/>
          <w:lang w:eastAsia="ja-JP"/>
        </w:rPr>
        <w:t xml:space="preserve">in fact </w:t>
      </w:r>
      <w:r w:rsidR="00BA0C59">
        <w:rPr>
          <w:rFonts w:eastAsia="MS Mincho"/>
          <w:lang w:eastAsia="ja-JP"/>
        </w:rPr>
        <w:t>rather a</w:t>
      </w:r>
      <w:r w:rsidR="00E93638">
        <w:rPr>
          <w:rFonts w:eastAsia="MS Mincho"/>
          <w:lang w:eastAsia="ja-JP"/>
        </w:rPr>
        <w:t xml:space="preserve"> potential barrier </w:t>
      </w:r>
      <w:r w:rsidR="00BA0C59">
        <w:rPr>
          <w:rFonts w:eastAsia="MS Mincho"/>
          <w:lang w:eastAsia="ja-JP"/>
        </w:rPr>
        <w:t>for new ships</w:t>
      </w:r>
      <w:r w:rsidR="00BA0C59" w:rsidRPr="00BA0C59">
        <w:rPr>
          <w:rFonts w:eastAsia="MS Mincho"/>
          <w:lang w:eastAsia="ja-JP"/>
        </w:rPr>
        <w:t xml:space="preserve"> </w:t>
      </w:r>
      <w:r w:rsidR="00BA0C59">
        <w:rPr>
          <w:rFonts w:eastAsia="MS Mincho"/>
          <w:lang w:eastAsia="ja-JP"/>
        </w:rPr>
        <w:t xml:space="preserve">having lesser engine power in order to meet the latest EEDI, while current </w:t>
      </w:r>
      <w:r w:rsidR="00E93638">
        <w:rPr>
          <w:rFonts w:eastAsia="MS Mincho"/>
          <w:lang w:eastAsia="ja-JP"/>
        </w:rPr>
        <w:t xml:space="preserve">old ships </w:t>
      </w:r>
      <w:r w:rsidR="00BA0C59">
        <w:rPr>
          <w:rFonts w:eastAsia="MS Mincho"/>
          <w:lang w:eastAsia="ja-JP"/>
        </w:rPr>
        <w:t>are allowed to maintain</w:t>
      </w:r>
      <w:r w:rsidR="00E93638">
        <w:rPr>
          <w:rFonts w:eastAsia="MS Mincho"/>
          <w:lang w:eastAsia="ja-JP"/>
        </w:rPr>
        <w:t xml:space="preserve"> superfluous </w:t>
      </w:r>
      <w:r w:rsidR="00BA0C59">
        <w:rPr>
          <w:rFonts w:eastAsia="MS Mincho"/>
          <w:lang w:eastAsia="ja-JP"/>
        </w:rPr>
        <w:t>engine power</w:t>
      </w:r>
      <w:r w:rsidR="00E93638">
        <w:rPr>
          <w:rFonts w:eastAsia="MS Mincho"/>
          <w:lang w:eastAsia="ja-JP"/>
        </w:rPr>
        <w:t>.</w:t>
      </w:r>
      <w:r w:rsidR="00BA0C59">
        <w:rPr>
          <w:rFonts w:eastAsia="MS Mincho"/>
          <w:lang w:eastAsia="ja-JP"/>
        </w:rPr>
        <w:t xml:space="preserve"> </w:t>
      </w:r>
      <w:r w:rsidR="00DD297F">
        <w:rPr>
          <w:rFonts w:eastAsia="MS Mincho"/>
          <w:lang w:eastAsia="ja-JP"/>
        </w:rPr>
        <w:t>Therefore, the EEXI will resolve potential market inequality among new efficient ships and old inefficient ships.</w:t>
      </w:r>
    </w:p>
    <w:p w14:paraId="02BDA9B7" w14:textId="77777777" w:rsidR="00513470" w:rsidRPr="00DD297F" w:rsidRDefault="00513470" w:rsidP="00EF25AC">
      <w:pPr>
        <w:tabs>
          <w:tab w:val="clear" w:pos="851"/>
        </w:tabs>
        <w:rPr>
          <w:rFonts w:eastAsia="MS Mincho"/>
          <w:lang w:eastAsia="ja-JP"/>
        </w:rPr>
      </w:pPr>
    </w:p>
    <w:p w14:paraId="21648F70" w14:textId="2F7A9CD5" w:rsidR="001D326B" w:rsidRPr="001D326B" w:rsidRDefault="001D326B" w:rsidP="00EF25AC">
      <w:pPr>
        <w:tabs>
          <w:tab w:val="clear" w:pos="851"/>
        </w:tabs>
        <w:rPr>
          <w:rFonts w:eastAsia="MS Mincho"/>
          <w:b/>
          <w:lang w:eastAsia="ja-JP"/>
        </w:rPr>
      </w:pPr>
      <w:r w:rsidRPr="001D326B">
        <w:rPr>
          <w:rFonts w:eastAsia="MS Mincho" w:hint="eastAsia"/>
          <w:b/>
          <w:lang w:eastAsia="ja-JP"/>
        </w:rPr>
        <w:t>4</w:t>
      </w:r>
      <w:r w:rsidRPr="001D326B">
        <w:rPr>
          <w:rFonts w:eastAsia="MS Mincho" w:hint="eastAsia"/>
          <w:b/>
          <w:lang w:eastAsia="ja-JP"/>
        </w:rPr>
        <w:tab/>
        <w:t>Conclusion</w:t>
      </w:r>
    </w:p>
    <w:p w14:paraId="5FDAF2EB" w14:textId="48E8FAC1" w:rsidR="001D326B" w:rsidRDefault="001D326B" w:rsidP="00EF25AC">
      <w:pPr>
        <w:tabs>
          <w:tab w:val="clear" w:pos="851"/>
        </w:tabs>
        <w:rPr>
          <w:rFonts w:eastAsiaTheme="minorEastAsia"/>
        </w:rPr>
      </w:pPr>
    </w:p>
    <w:p w14:paraId="2CE8A1D8" w14:textId="36DEB3F9" w:rsidR="0089549F" w:rsidRDefault="006D37C3" w:rsidP="00EF25AC">
      <w:pPr>
        <w:tabs>
          <w:tab w:val="clear" w:pos="851"/>
        </w:tabs>
        <w:rPr>
          <w:rFonts w:eastAsia="MS Mincho"/>
          <w:lang w:eastAsia="ja-JP"/>
        </w:rPr>
      </w:pPr>
      <w:r>
        <w:rPr>
          <w:rFonts w:eastAsia="MS Mincho"/>
          <w:lang w:eastAsia="ja-JP"/>
        </w:rPr>
        <w:t>3.3.4</w:t>
      </w:r>
      <w:r>
        <w:rPr>
          <w:rFonts w:eastAsia="MS Mincho"/>
          <w:lang w:eastAsia="ja-JP"/>
        </w:rPr>
        <w:tab/>
      </w:r>
      <w:r w:rsidR="002D40B6">
        <w:rPr>
          <w:rFonts w:eastAsia="MS Mincho"/>
          <w:lang w:eastAsia="ja-JP"/>
        </w:rPr>
        <w:t xml:space="preserve">Based on case studies on transport costs in relation to the level of </w:t>
      </w:r>
      <w:r w:rsidR="008E72EE">
        <w:rPr>
          <w:rFonts w:eastAsia="MS Mincho"/>
          <w:lang w:eastAsia="ja-JP"/>
        </w:rPr>
        <w:t>efficiency improvement</w:t>
      </w:r>
      <w:r w:rsidR="008E72EE" w:rsidRPr="001D326B">
        <w:rPr>
          <w:rFonts w:eastAsia="MS Mincho"/>
          <w:lang w:eastAsia="ja-JP"/>
        </w:rPr>
        <w:t xml:space="preserve"> </w:t>
      </w:r>
      <w:r w:rsidR="008E72EE">
        <w:rPr>
          <w:rFonts w:eastAsia="MS Mincho"/>
          <w:lang w:eastAsia="ja-JP"/>
        </w:rPr>
        <w:t>(</w:t>
      </w:r>
      <w:r w:rsidR="008E72EE" w:rsidRPr="001D326B">
        <w:rPr>
          <w:rFonts w:eastAsia="MS Mincho"/>
          <w:lang w:eastAsia="ja-JP"/>
        </w:rPr>
        <w:t>CO</w:t>
      </w:r>
      <w:r w:rsidR="008E72EE" w:rsidRPr="001D326B">
        <w:rPr>
          <w:rFonts w:eastAsia="MS Mincho"/>
          <w:vertAlign w:val="subscript"/>
          <w:lang w:eastAsia="ja-JP"/>
        </w:rPr>
        <w:t>2</w:t>
      </w:r>
      <w:r w:rsidR="008E72EE" w:rsidRPr="001D326B">
        <w:rPr>
          <w:rFonts w:eastAsia="MS Mincho"/>
          <w:lang w:eastAsia="ja-JP"/>
        </w:rPr>
        <w:t xml:space="preserve"> reduction</w:t>
      </w:r>
      <w:r w:rsidR="008E72EE">
        <w:rPr>
          <w:rFonts w:eastAsia="MS Mincho"/>
          <w:lang w:eastAsia="ja-JP"/>
        </w:rPr>
        <w:t xml:space="preserve"> per transport work)</w:t>
      </w:r>
      <w:r w:rsidR="002D40B6">
        <w:rPr>
          <w:rFonts w:eastAsia="MS Mincho"/>
          <w:lang w:eastAsia="ja-JP"/>
        </w:rPr>
        <w:t xml:space="preserve"> to comply with the EEXI requirements by means of EPL in </w:t>
      </w:r>
      <w:r w:rsidR="00C115A0">
        <w:rPr>
          <w:rFonts w:eastAsia="MS Mincho"/>
          <w:lang w:eastAsia="ja-JP"/>
        </w:rPr>
        <w:t>eight</w:t>
      </w:r>
      <w:r w:rsidR="002D40B6">
        <w:rPr>
          <w:rFonts w:eastAsia="MS Mincho"/>
          <w:lang w:eastAsia="ja-JP"/>
        </w:rPr>
        <w:t xml:space="preserve"> illustrative shipping routes, </w:t>
      </w:r>
      <w:r w:rsidR="00881AE3">
        <w:rPr>
          <w:rFonts w:eastAsia="MS Mincho"/>
          <w:lang w:eastAsia="ja-JP"/>
        </w:rPr>
        <w:t>the following key findings are shown:</w:t>
      </w:r>
    </w:p>
    <w:p w14:paraId="618701D8" w14:textId="206D3A83" w:rsidR="0089549F" w:rsidRDefault="0089549F" w:rsidP="00EF25AC">
      <w:pPr>
        <w:tabs>
          <w:tab w:val="clear" w:pos="851"/>
        </w:tabs>
        <w:rPr>
          <w:rFonts w:eastAsia="MS Mincho"/>
          <w:lang w:eastAsia="ja-JP"/>
        </w:rPr>
      </w:pPr>
    </w:p>
    <w:p w14:paraId="196A8171" w14:textId="0D105EB4" w:rsidR="0089549F" w:rsidRDefault="00797934" w:rsidP="00AC0C3D">
      <w:pPr>
        <w:tabs>
          <w:tab w:val="clear" w:pos="851"/>
        </w:tabs>
        <w:ind w:left="1702" w:hanging="851"/>
        <w:rPr>
          <w:rFonts w:eastAsia="MS Mincho"/>
          <w:lang w:eastAsia="ja-JP"/>
        </w:rPr>
      </w:pPr>
      <w:r>
        <w:rPr>
          <w:rFonts w:eastAsia="MS Mincho"/>
          <w:lang w:eastAsia="ja-JP"/>
        </w:rPr>
        <w:t>.1</w:t>
      </w:r>
      <w:r>
        <w:rPr>
          <w:rFonts w:eastAsia="MS Mincho"/>
          <w:lang w:eastAsia="ja-JP"/>
        </w:rPr>
        <w:tab/>
      </w:r>
      <w:r w:rsidR="009170C5">
        <w:rPr>
          <w:rFonts w:eastAsia="MS Mincho"/>
          <w:lang w:eastAsia="ja-JP"/>
        </w:rPr>
        <w:t>i</w:t>
      </w:r>
      <w:r w:rsidR="000B7F32">
        <w:rPr>
          <w:rFonts w:eastAsia="MS Mincho"/>
          <w:lang w:eastAsia="ja-JP"/>
        </w:rPr>
        <w:t xml:space="preserve">mplementation of the </w:t>
      </w:r>
      <w:r w:rsidR="00A839D8">
        <w:rPr>
          <w:rFonts w:eastAsia="MS Mincho"/>
          <w:lang w:eastAsia="ja-JP"/>
        </w:rPr>
        <w:t xml:space="preserve">proposed level of </w:t>
      </w:r>
      <w:r w:rsidR="00AC0C3D">
        <w:rPr>
          <w:rFonts w:eastAsia="MS Mincho"/>
          <w:lang w:eastAsia="ja-JP"/>
        </w:rPr>
        <w:t xml:space="preserve">EEXI </w:t>
      </w:r>
      <w:r w:rsidR="000B7F32">
        <w:rPr>
          <w:rFonts w:eastAsia="MS Mincho"/>
          <w:lang w:eastAsia="ja-JP"/>
        </w:rPr>
        <w:t>requirements</w:t>
      </w:r>
      <w:r w:rsidR="00A839D8">
        <w:rPr>
          <w:rFonts w:eastAsia="MS Mincho"/>
          <w:lang w:eastAsia="ja-JP"/>
        </w:rPr>
        <w:t>,</w:t>
      </w:r>
      <w:r w:rsidR="000B7F32">
        <w:rPr>
          <w:rFonts w:eastAsia="MS Mincho"/>
          <w:lang w:eastAsia="ja-JP"/>
        </w:rPr>
        <w:t xml:space="preserve"> under</w:t>
      </w:r>
      <w:r w:rsidR="00AC0C3D">
        <w:rPr>
          <w:rFonts w:eastAsia="MS Mincho"/>
          <w:lang w:eastAsia="ja-JP"/>
        </w:rPr>
        <w:t xml:space="preserve"> an assumption that all ships will choose EPL</w:t>
      </w:r>
      <w:r w:rsidR="00A839D8">
        <w:rPr>
          <w:rFonts w:eastAsia="MS Mincho"/>
          <w:lang w:eastAsia="ja-JP"/>
        </w:rPr>
        <w:t>,</w:t>
      </w:r>
      <w:r w:rsidR="00AC0C3D">
        <w:rPr>
          <w:rFonts w:eastAsia="MS Mincho"/>
          <w:lang w:eastAsia="ja-JP"/>
        </w:rPr>
        <w:t xml:space="preserve"> will </w:t>
      </w:r>
      <w:r w:rsidR="000B7F32">
        <w:rPr>
          <w:rFonts w:eastAsia="MS Mincho"/>
          <w:lang w:eastAsia="ja-JP"/>
        </w:rPr>
        <w:t>reduce ship running costs, as efficiency improvement reduces fuel costs for main engines, which are the major component of the ship running costs</w:t>
      </w:r>
      <w:r w:rsidR="00AC0C3D">
        <w:rPr>
          <w:rFonts w:eastAsia="MS Mincho"/>
          <w:lang w:eastAsia="ja-JP"/>
        </w:rPr>
        <w:t>;</w:t>
      </w:r>
    </w:p>
    <w:p w14:paraId="020AAC41" w14:textId="6E7EE60B" w:rsidR="002869F9" w:rsidRPr="009170C5" w:rsidRDefault="002869F9" w:rsidP="00AC0C3D">
      <w:pPr>
        <w:tabs>
          <w:tab w:val="clear" w:pos="851"/>
        </w:tabs>
        <w:ind w:left="1702" w:hanging="851"/>
        <w:rPr>
          <w:rFonts w:eastAsia="MS Mincho"/>
          <w:lang w:eastAsia="ja-JP"/>
        </w:rPr>
      </w:pPr>
    </w:p>
    <w:p w14:paraId="6AD5CCE3" w14:textId="77777777" w:rsidR="00406223" w:rsidRDefault="002869F9" w:rsidP="00AC0C3D">
      <w:pPr>
        <w:tabs>
          <w:tab w:val="clear" w:pos="851"/>
        </w:tabs>
        <w:ind w:left="1702" w:hanging="851"/>
        <w:rPr>
          <w:rFonts w:eastAsia="MS Mincho"/>
          <w:lang w:eastAsia="ja-JP"/>
        </w:rPr>
      </w:pPr>
      <w:r>
        <w:rPr>
          <w:rFonts w:eastAsia="MS Mincho" w:hint="eastAsia"/>
          <w:lang w:eastAsia="ja-JP"/>
        </w:rPr>
        <w:t>.</w:t>
      </w:r>
      <w:r>
        <w:rPr>
          <w:rFonts w:eastAsia="MS Mincho"/>
          <w:lang w:eastAsia="ja-JP"/>
        </w:rPr>
        <w:t>2</w:t>
      </w:r>
      <w:r>
        <w:rPr>
          <w:rFonts w:eastAsia="MS Mincho"/>
          <w:lang w:eastAsia="ja-JP"/>
        </w:rPr>
        <w:tab/>
      </w:r>
      <w:r w:rsidR="009170C5">
        <w:rPr>
          <w:rFonts w:eastAsia="MS Mincho"/>
          <w:lang w:eastAsia="ja-JP"/>
        </w:rPr>
        <w:t>benefits from efficiency improvement depends on volatile market conditions (i.e. fuel price and charter costs).</w:t>
      </w:r>
      <w:r w:rsidR="00406223">
        <w:rPr>
          <w:rFonts w:eastAsia="MS Mincho"/>
          <w:lang w:eastAsia="ja-JP"/>
        </w:rPr>
        <w:t xml:space="preserve"> With higher fuel price and lower charter costs, ships will benefit more from efficiency improvement;</w:t>
      </w:r>
    </w:p>
    <w:p w14:paraId="608331F0" w14:textId="77777777" w:rsidR="00406223" w:rsidRDefault="00406223" w:rsidP="00AC0C3D">
      <w:pPr>
        <w:tabs>
          <w:tab w:val="clear" w:pos="851"/>
        </w:tabs>
        <w:ind w:left="1702" w:hanging="851"/>
        <w:rPr>
          <w:rFonts w:eastAsia="MS Mincho"/>
          <w:lang w:eastAsia="ja-JP"/>
        </w:rPr>
      </w:pPr>
    </w:p>
    <w:p w14:paraId="154C2930" w14:textId="00C751A1" w:rsidR="002869F9" w:rsidRDefault="00406223" w:rsidP="00AC0C3D">
      <w:pPr>
        <w:tabs>
          <w:tab w:val="clear" w:pos="851"/>
        </w:tabs>
        <w:ind w:left="1702" w:hanging="851"/>
        <w:rPr>
          <w:rFonts w:eastAsia="MS Mincho"/>
          <w:lang w:eastAsia="ja-JP"/>
        </w:rPr>
      </w:pPr>
      <w:r>
        <w:rPr>
          <w:rFonts w:eastAsia="MS Mincho"/>
          <w:lang w:eastAsia="ja-JP"/>
        </w:rPr>
        <w:t>.3</w:t>
      </w:r>
      <w:r>
        <w:rPr>
          <w:rFonts w:eastAsia="MS Mincho"/>
          <w:lang w:eastAsia="ja-JP"/>
        </w:rPr>
        <w:tab/>
        <w:t xml:space="preserve">implementation of the EEXI by means of EPL will increase interest and insurance costs, as these costs will proportionally increase with days of each voyage. Such </w:t>
      </w:r>
      <w:r w:rsidR="00790175">
        <w:rPr>
          <w:rFonts w:eastAsia="MS Mincho"/>
          <w:lang w:eastAsia="ja-JP"/>
        </w:rPr>
        <w:t xml:space="preserve">trend is </w:t>
      </w:r>
      <w:r w:rsidR="004777F6">
        <w:rPr>
          <w:rFonts w:eastAsia="MS Mincho"/>
          <w:lang w:eastAsia="ja-JP"/>
        </w:rPr>
        <w:t>more prominent in case</w:t>
      </w:r>
      <w:r w:rsidR="005559E7">
        <w:rPr>
          <w:rFonts w:eastAsia="MS Mincho"/>
          <w:lang w:eastAsia="ja-JP"/>
        </w:rPr>
        <w:t>s</w:t>
      </w:r>
      <w:r w:rsidR="004777F6">
        <w:rPr>
          <w:rFonts w:eastAsia="MS Mincho"/>
          <w:lang w:eastAsia="ja-JP"/>
        </w:rPr>
        <w:t xml:space="preserve"> of longer distance routes;</w:t>
      </w:r>
    </w:p>
    <w:p w14:paraId="7B18089F" w14:textId="19C740C5" w:rsidR="00AC0C3D" w:rsidRPr="005559E7" w:rsidRDefault="00AC0C3D" w:rsidP="00AC0C3D">
      <w:pPr>
        <w:tabs>
          <w:tab w:val="clear" w:pos="851"/>
        </w:tabs>
        <w:ind w:left="1702" w:hanging="851"/>
        <w:rPr>
          <w:rFonts w:eastAsia="MS Mincho"/>
          <w:lang w:eastAsia="ja-JP"/>
        </w:rPr>
      </w:pPr>
    </w:p>
    <w:p w14:paraId="0C0C8855" w14:textId="42A1368D" w:rsidR="00AC0C3D" w:rsidRDefault="00AC0C3D" w:rsidP="00AC0C3D">
      <w:pPr>
        <w:tabs>
          <w:tab w:val="clear" w:pos="851"/>
        </w:tabs>
        <w:ind w:left="1702" w:hanging="851"/>
        <w:rPr>
          <w:rFonts w:eastAsia="MS Mincho"/>
          <w:lang w:eastAsia="ja-JP"/>
        </w:rPr>
      </w:pPr>
      <w:r>
        <w:rPr>
          <w:rFonts w:eastAsia="MS Mincho"/>
          <w:lang w:eastAsia="ja-JP"/>
        </w:rPr>
        <w:t>.</w:t>
      </w:r>
      <w:r w:rsidR="005559E7">
        <w:rPr>
          <w:rFonts w:eastAsia="MS Mincho"/>
          <w:lang w:eastAsia="ja-JP"/>
        </w:rPr>
        <w:t>4</w:t>
      </w:r>
      <w:r>
        <w:rPr>
          <w:rFonts w:eastAsia="MS Mincho"/>
          <w:lang w:eastAsia="ja-JP"/>
        </w:rPr>
        <w:tab/>
      </w:r>
      <w:r w:rsidR="007F4E3B">
        <w:rPr>
          <w:rFonts w:eastAsia="MS Mincho"/>
          <w:lang w:eastAsia="ja-JP"/>
        </w:rPr>
        <w:t xml:space="preserve">additional transport costs in relation to the level of </w:t>
      </w:r>
      <w:r w:rsidR="008E72EE">
        <w:rPr>
          <w:rFonts w:eastAsia="MS Mincho"/>
          <w:lang w:eastAsia="ja-JP"/>
        </w:rPr>
        <w:t>efficiency improvement</w:t>
      </w:r>
      <w:r w:rsidR="008E72EE" w:rsidRPr="001D326B">
        <w:rPr>
          <w:rFonts w:eastAsia="MS Mincho"/>
          <w:lang w:eastAsia="ja-JP"/>
        </w:rPr>
        <w:t xml:space="preserve"> </w:t>
      </w:r>
      <w:r w:rsidR="008E72EE">
        <w:rPr>
          <w:rFonts w:eastAsia="MS Mincho"/>
          <w:lang w:eastAsia="ja-JP"/>
        </w:rPr>
        <w:t>(</w:t>
      </w:r>
      <w:r w:rsidR="008E72EE" w:rsidRPr="001D326B">
        <w:rPr>
          <w:rFonts w:eastAsia="MS Mincho"/>
          <w:lang w:eastAsia="ja-JP"/>
        </w:rPr>
        <w:t>CO</w:t>
      </w:r>
      <w:r w:rsidR="008E72EE" w:rsidRPr="001D326B">
        <w:rPr>
          <w:rFonts w:eastAsia="MS Mincho"/>
          <w:vertAlign w:val="subscript"/>
          <w:lang w:eastAsia="ja-JP"/>
        </w:rPr>
        <w:t>2</w:t>
      </w:r>
      <w:r w:rsidR="008E72EE" w:rsidRPr="001D326B">
        <w:rPr>
          <w:rFonts w:eastAsia="MS Mincho"/>
          <w:lang w:eastAsia="ja-JP"/>
        </w:rPr>
        <w:t xml:space="preserve"> reduction</w:t>
      </w:r>
      <w:r w:rsidR="008E72EE">
        <w:rPr>
          <w:rFonts w:eastAsia="MS Mincho"/>
          <w:lang w:eastAsia="ja-JP"/>
        </w:rPr>
        <w:t xml:space="preserve"> per transport work)</w:t>
      </w:r>
      <w:r w:rsidR="007F4E3B">
        <w:rPr>
          <w:rFonts w:eastAsia="MS Mincho"/>
          <w:lang w:eastAsia="ja-JP"/>
        </w:rPr>
        <w:t xml:space="preserve"> </w:t>
      </w:r>
      <w:r w:rsidR="00B67A3D">
        <w:rPr>
          <w:rFonts w:eastAsia="MS Mincho"/>
          <w:lang w:eastAsia="ja-JP"/>
        </w:rPr>
        <w:t xml:space="preserve">are </w:t>
      </w:r>
      <w:r w:rsidR="007F4E3B">
        <w:rPr>
          <w:rFonts w:eastAsia="MS Mincho"/>
          <w:lang w:eastAsia="ja-JP"/>
        </w:rPr>
        <w:t>draw</w:t>
      </w:r>
      <w:r w:rsidR="00BB2342">
        <w:rPr>
          <w:rFonts w:eastAsia="MS Mincho"/>
          <w:lang w:eastAsia="ja-JP"/>
        </w:rPr>
        <w:t>n</w:t>
      </w:r>
      <w:r w:rsidR="007F4E3B">
        <w:rPr>
          <w:rFonts w:eastAsia="MS Mincho"/>
          <w:lang w:eastAsia="ja-JP"/>
        </w:rPr>
        <w:t xml:space="preserve"> a</w:t>
      </w:r>
      <w:r w:rsidR="00BB2342">
        <w:rPr>
          <w:rFonts w:eastAsia="MS Mincho"/>
          <w:lang w:eastAsia="ja-JP"/>
        </w:rPr>
        <w:t>s</w:t>
      </w:r>
      <w:r w:rsidR="007F4E3B">
        <w:rPr>
          <w:rFonts w:eastAsia="MS Mincho"/>
          <w:lang w:eastAsia="ja-JP"/>
        </w:rPr>
        <w:t xml:space="preserve"> </w:t>
      </w:r>
      <w:r w:rsidR="007F4E3B" w:rsidRPr="007F4E3B">
        <w:rPr>
          <w:rFonts w:eastAsia="MS Mincho"/>
          <w:lang w:eastAsia="ja-JP"/>
        </w:rPr>
        <w:t>“U-</w:t>
      </w:r>
      <w:r w:rsidR="00BB2342">
        <w:rPr>
          <w:rFonts w:eastAsia="MS Mincho"/>
          <w:lang w:eastAsia="ja-JP"/>
        </w:rPr>
        <w:t xml:space="preserve">shaped </w:t>
      </w:r>
      <w:r w:rsidR="007F4E3B" w:rsidRPr="007F4E3B">
        <w:rPr>
          <w:rFonts w:eastAsia="MS Mincho"/>
          <w:lang w:eastAsia="ja-JP"/>
        </w:rPr>
        <w:t xml:space="preserve">curve”, in which the transport costs decrease up to a certain point </w:t>
      </w:r>
      <w:r w:rsidR="007F4E3B">
        <w:rPr>
          <w:rFonts w:eastAsia="MS Mincho"/>
          <w:lang w:eastAsia="ja-JP"/>
        </w:rPr>
        <w:t>(</w:t>
      </w:r>
      <w:r w:rsidR="00DC21BA">
        <w:rPr>
          <w:rFonts w:eastAsia="MS Mincho"/>
          <w:lang w:eastAsia="ja-JP"/>
        </w:rPr>
        <w:t>optimizing point</w:t>
      </w:r>
      <w:r w:rsidR="007F4E3B">
        <w:rPr>
          <w:rFonts w:eastAsia="MS Mincho"/>
          <w:lang w:eastAsia="ja-JP"/>
        </w:rPr>
        <w:t xml:space="preserve">) </w:t>
      </w:r>
      <w:r w:rsidR="007F4E3B" w:rsidRPr="007F4E3B">
        <w:rPr>
          <w:rFonts w:eastAsia="MS Mincho"/>
          <w:lang w:eastAsia="ja-JP"/>
        </w:rPr>
        <w:t>and then start increasing beyond that point</w:t>
      </w:r>
      <w:r>
        <w:rPr>
          <w:rFonts w:eastAsia="MS Mincho"/>
          <w:lang w:eastAsia="ja-JP"/>
        </w:rPr>
        <w:t>;</w:t>
      </w:r>
    </w:p>
    <w:p w14:paraId="14821474" w14:textId="0CEBB0FD" w:rsidR="00C44B4D" w:rsidRPr="007F4E3B" w:rsidRDefault="00C44B4D" w:rsidP="00AC0C3D">
      <w:pPr>
        <w:tabs>
          <w:tab w:val="clear" w:pos="851"/>
        </w:tabs>
        <w:ind w:left="1702" w:hanging="851"/>
        <w:rPr>
          <w:rFonts w:eastAsia="MS Mincho"/>
          <w:lang w:eastAsia="ja-JP"/>
        </w:rPr>
      </w:pPr>
    </w:p>
    <w:p w14:paraId="48F18359" w14:textId="4F9C1030" w:rsidR="007F4E3B" w:rsidRDefault="0086133E" w:rsidP="00AC0C3D">
      <w:pPr>
        <w:tabs>
          <w:tab w:val="clear" w:pos="851"/>
        </w:tabs>
        <w:ind w:left="1702" w:hanging="851"/>
        <w:rPr>
          <w:rFonts w:eastAsia="MS Mincho"/>
          <w:lang w:eastAsia="ja-JP"/>
        </w:rPr>
      </w:pPr>
      <w:r>
        <w:rPr>
          <w:rFonts w:eastAsia="MS Mincho"/>
          <w:lang w:eastAsia="ja-JP"/>
        </w:rPr>
        <w:t>.</w:t>
      </w:r>
      <w:r w:rsidR="007F4E3B">
        <w:rPr>
          <w:rFonts w:eastAsia="MS Mincho"/>
          <w:lang w:eastAsia="ja-JP"/>
        </w:rPr>
        <w:t>5</w:t>
      </w:r>
      <w:r w:rsidR="007F4E3B" w:rsidRPr="007F4E3B">
        <w:rPr>
          <w:rFonts w:eastAsia="MS Mincho"/>
          <w:lang w:eastAsia="ja-JP"/>
        </w:rPr>
        <w:tab/>
      </w:r>
      <w:r w:rsidR="00DC0584">
        <w:rPr>
          <w:rFonts w:cs="Arial"/>
          <w:lang w:eastAsia="ja-JP"/>
        </w:rPr>
        <w:t xml:space="preserve">the level of </w:t>
      </w:r>
      <w:r w:rsidR="008E72EE">
        <w:rPr>
          <w:rFonts w:cs="Arial"/>
          <w:lang w:eastAsia="ja-JP"/>
        </w:rPr>
        <w:t>efficiency improvement</w:t>
      </w:r>
      <w:r w:rsidR="00DC0584">
        <w:rPr>
          <w:rFonts w:cs="Arial"/>
          <w:lang w:eastAsia="ja-JP"/>
        </w:rPr>
        <w:t xml:space="preserve"> corresponding to the </w:t>
      </w:r>
      <w:r w:rsidR="00DC21BA">
        <w:rPr>
          <w:rFonts w:cs="Arial"/>
          <w:lang w:eastAsia="ja-JP"/>
        </w:rPr>
        <w:t>optimizing point</w:t>
      </w:r>
      <w:r w:rsidR="00DC0584">
        <w:rPr>
          <w:rFonts w:cs="Arial"/>
          <w:lang w:eastAsia="ja-JP"/>
        </w:rPr>
        <w:t xml:space="preserve"> </w:t>
      </w:r>
      <w:r w:rsidR="001D6EF0">
        <w:rPr>
          <w:rFonts w:cs="Arial"/>
          <w:lang w:eastAsia="ja-JP"/>
        </w:rPr>
        <w:t xml:space="preserve">varies depending on shipping route, type of commodity, ship type, ship size and other market conditions (e.g. fuel price and charter costs); </w:t>
      </w:r>
      <w:r w:rsidR="00F656C4">
        <w:rPr>
          <w:rFonts w:cs="Arial"/>
          <w:lang w:eastAsia="ja-JP"/>
        </w:rPr>
        <w:t>and</w:t>
      </w:r>
    </w:p>
    <w:p w14:paraId="2599755E" w14:textId="468C2446" w:rsidR="007F4E3B" w:rsidRDefault="007F4E3B" w:rsidP="00AC0C3D">
      <w:pPr>
        <w:tabs>
          <w:tab w:val="clear" w:pos="851"/>
        </w:tabs>
        <w:ind w:left="1702" w:hanging="851"/>
        <w:rPr>
          <w:rFonts w:eastAsia="MS Mincho"/>
          <w:lang w:eastAsia="ja-JP"/>
        </w:rPr>
      </w:pPr>
    </w:p>
    <w:p w14:paraId="095875C3" w14:textId="722726D8" w:rsidR="001D6EF0" w:rsidRDefault="0086133E" w:rsidP="00AC0C3D">
      <w:pPr>
        <w:tabs>
          <w:tab w:val="clear" w:pos="851"/>
        </w:tabs>
        <w:ind w:left="1702" w:hanging="851"/>
        <w:rPr>
          <w:rFonts w:eastAsia="MS Mincho"/>
          <w:lang w:eastAsia="ja-JP"/>
        </w:rPr>
      </w:pPr>
      <w:r>
        <w:rPr>
          <w:rFonts w:eastAsia="MS Mincho"/>
          <w:lang w:eastAsia="ja-JP"/>
        </w:rPr>
        <w:t>.</w:t>
      </w:r>
      <w:r w:rsidR="001D6EF0">
        <w:rPr>
          <w:rFonts w:eastAsia="MS Mincho"/>
          <w:lang w:eastAsia="ja-JP"/>
        </w:rPr>
        <w:t>6</w:t>
      </w:r>
      <w:r w:rsidR="001D6EF0" w:rsidRPr="001D6EF0">
        <w:rPr>
          <w:rFonts w:eastAsia="MS Mincho"/>
          <w:lang w:eastAsia="ja-JP"/>
        </w:rPr>
        <w:tab/>
        <w:t xml:space="preserve">the proposed level of required EEXI is below or within the range of the </w:t>
      </w:r>
      <w:r w:rsidR="00DC21BA">
        <w:rPr>
          <w:rFonts w:eastAsia="MS Mincho"/>
          <w:lang w:eastAsia="ja-JP"/>
        </w:rPr>
        <w:t>optimizing point</w:t>
      </w:r>
      <w:r w:rsidR="001D6EF0" w:rsidRPr="001D6EF0">
        <w:rPr>
          <w:rFonts w:eastAsia="MS Mincho"/>
          <w:lang w:eastAsia="ja-JP"/>
        </w:rPr>
        <w:t>. Therefore, it is shown that improving energy efficiency of ships at least to the level to comply with the EEXI requirements will not bring negative impacts on transport costs</w:t>
      </w:r>
      <w:r w:rsidR="00F656C4">
        <w:rPr>
          <w:rFonts w:eastAsia="MS Mincho"/>
          <w:lang w:eastAsia="ja-JP"/>
        </w:rPr>
        <w:t>.</w:t>
      </w:r>
    </w:p>
    <w:p w14:paraId="4B84E490" w14:textId="77777777" w:rsidR="00D722F5" w:rsidRPr="001D326B" w:rsidRDefault="00D722F5" w:rsidP="00EF25AC">
      <w:pPr>
        <w:tabs>
          <w:tab w:val="clear" w:pos="851"/>
        </w:tabs>
        <w:rPr>
          <w:rFonts w:eastAsiaTheme="minorEastAsia"/>
        </w:rPr>
      </w:pPr>
    </w:p>
    <w:p w14:paraId="69AA238C" w14:textId="62AE1193" w:rsidR="00D722F5" w:rsidRPr="001D326B" w:rsidRDefault="001D326B" w:rsidP="00EF25AC">
      <w:pPr>
        <w:tabs>
          <w:tab w:val="clear" w:pos="851"/>
        </w:tabs>
        <w:rPr>
          <w:rFonts w:eastAsiaTheme="minorEastAsia"/>
          <w:b/>
        </w:rPr>
      </w:pPr>
      <w:r>
        <w:rPr>
          <w:rFonts w:eastAsiaTheme="minorEastAsia"/>
          <w:b/>
        </w:rPr>
        <w:t>5</w:t>
      </w:r>
      <w:r w:rsidR="00D722F5" w:rsidRPr="001D326B">
        <w:rPr>
          <w:rFonts w:eastAsiaTheme="minorEastAsia"/>
          <w:b/>
        </w:rPr>
        <w:tab/>
        <w:t>Reference</w:t>
      </w:r>
    </w:p>
    <w:p w14:paraId="346E0027" w14:textId="7DFD0CDC" w:rsidR="00D722F5" w:rsidRDefault="00D722F5" w:rsidP="00EF25AC">
      <w:pPr>
        <w:tabs>
          <w:tab w:val="clear" w:pos="851"/>
        </w:tabs>
        <w:rPr>
          <w:rFonts w:eastAsiaTheme="minorEastAsia"/>
        </w:rPr>
      </w:pPr>
    </w:p>
    <w:p w14:paraId="42F0C93A" w14:textId="7FCDFE33" w:rsidR="00362EE0" w:rsidRPr="00362EE0" w:rsidRDefault="00362EE0" w:rsidP="00362EE0">
      <w:pPr>
        <w:tabs>
          <w:tab w:val="clear" w:pos="851"/>
        </w:tabs>
        <w:ind w:left="851" w:hanging="851"/>
        <w:rPr>
          <w:rFonts w:eastAsiaTheme="minorEastAsia"/>
        </w:rPr>
      </w:pPr>
      <w:r>
        <w:rPr>
          <w:rFonts w:eastAsiaTheme="minorEastAsia"/>
        </w:rPr>
        <w:t>-</w:t>
      </w:r>
      <w:r>
        <w:rPr>
          <w:rFonts w:eastAsiaTheme="minorEastAsia"/>
        </w:rPr>
        <w:tab/>
      </w:r>
      <w:r w:rsidRPr="00362EE0">
        <w:rPr>
          <w:rFonts w:eastAsiaTheme="minorEastAsia"/>
        </w:rPr>
        <w:t>Faber, J., et al. (2017). Regulating speed: a short-term measure to reduce maritime GHG emissions. CE Delft.</w:t>
      </w:r>
    </w:p>
    <w:p w14:paraId="35834551" w14:textId="77777777" w:rsidR="00362EE0" w:rsidRDefault="00362EE0" w:rsidP="00362EE0">
      <w:pPr>
        <w:tabs>
          <w:tab w:val="clear" w:pos="851"/>
        </w:tabs>
        <w:ind w:left="851" w:hanging="851"/>
        <w:rPr>
          <w:rFonts w:eastAsiaTheme="minorEastAsia"/>
        </w:rPr>
      </w:pPr>
    </w:p>
    <w:p w14:paraId="2A648340" w14:textId="37D9FAC2" w:rsidR="00362EE0" w:rsidRPr="00362EE0" w:rsidRDefault="00362EE0" w:rsidP="00362EE0">
      <w:pPr>
        <w:tabs>
          <w:tab w:val="clear" w:pos="851"/>
        </w:tabs>
        <w:ind w:left="851" w:hanging="851"/>
        <w:rPr>
          <w:rFonts w:eastAsiaTheme="minorEastAsia"/>
        </w:rPr>
      </w:pPr>
      <w:r>
        <w:rPr>
          <w:rFonts w:eastAsiaTheme="minorEastAsia"/>
        </w:rPr>
        <w:t>-</w:t>
      </w:r>
      <w:r>
        <w:rPr>
          <w:rFonts w:eastAsiaTheme="minorEastAsia"/>
        </w:rPr>
        <w:tab/>
      </w:r>
      <w:r w:rsidRPr="00362EE0">
        <w:rPr>
          <w:rFonts w:eastAsiaTheme="minorEastAsia"/>
        </w:rPr>
        <w:t xml:space="preserve">Halim, R. A., et al. (2019). Understanding the Economic Impacts of Greenhouse Gas Mitigation Policies on Shipping: What Is the State of the Art of Current Modeling Approaches? World Bank Group. </w:t>
      </w:r>
    </w:p>
    <w:p w14:paraId="4B34483C" w14:textId="77777777" w:rsidR="00362EE0" w:rsidRDefault="00362EE0" w:rsidP="00362EE0">
      <w:pPr>
        <w:tabs>
          <w:tab w:val="clear" w:pos="851"/>
        </w:tabs>
        <w:ind w:left="851" w:hanging="851"/>
        <w:rPr>
          <w:rFonts w:eastAsiaTheme="minorEastAsia"/>
        </w:rPr>
      </w:pPr>
    </w:p>
    <w:p w14:paraId="6D0BE52C" w14:textId="27C2AB53" w:rsidR="00362EE0" w:rsidRPr="00362EE0" w:rsidRDefault="00362EE0" w:rsidP="00362EE0">
      <w:pPr>
        <w:tabs>
          <w:tab w:val="clear" w:pos="851"/>
        </w:tabs>
        <w:ind w:left="851" w:hanging="851"/>
        <w:rPr>
          <w:rFonts w:eastAsiaTheme="minorEastAsia"/>
        </w:rPr>
      </w:pPr>
      <w:r>
        <w:rPr>
          <w:rFonts w:eastAsiaTheme="minorEastAsia"/>
        </w:rPr>
        <w:t>-</w:t>
      </w:r>
      <w:r>
        <w:rPr>
          <w:rFonts w:eastAsiaTheme="minorEastAsia"/>
        </w:rPr>
        <w:tab/>
      </w:r>
      <w:r w:rsidRPr="00362EE0">
        <w:rPr>
          <w:rFonts w:eastAsiaTheme="minorEastAsia"/>
        </w:rPr>
        <w:t>Healy, S., &amp; Graichen, J. (2019). Impact of slow steaming for different types of ships carrying bulk cargo. Öko-Institut e.v.</w:t>
      </w:r>
    </w:p>
    <w:p w14:paraId="1735DD51" w14:textId="77777777" w:rsidR="00362EE0" w:rsidRDefault="00362EE0" w:rsidP="00362EE0">
      <w:pPr>
        <w:tabs>
          <w:tab w:val="clear" w:pos="851"/>
        </w:tabs>
        <w:ind w:left="851" w:hanging="851"/>
        <w:rPr>
          <w:rFonts w:eastAsiaTheme="minorEastAsia"/>
        </w:rPr>
      </w:pPr>
    </w:p>
    <w:p w14:paraId="7C63A84A" w14:textId="1C0538E7" w:rsidR="00362EE0" w:rsidRPr="00362EE0" w:rsidRDefault="00362EE0" w:rsidP="00362EE0">
      <w:pPr>
        <w:tabs>
          <w:tab w:val="clear" w:pos="851"/>
        </w:tabs>
        <w:ind w:left="851" w:hanging="851"/>
        <w:rPr>
          <w:rFonts w:eastAsiaTheme="minorEastAsia"/>
        </w:rPr>
      </w:pPr>
      <w:r>
        <w:rPr>
          <w:rFonts w:eastAsiaTheme="minorEastAsia"/>
        </w:rPr>
        <w:t>-</w:t>
      </w:r>
      <w:r>
        <w:rPr>
          <w:rFonts w:eastAsiaTheme="minorEastAsia"/>
        </w:rPr>
        <w:tab/>
      </w:r>
      <w:r w:rsidRPr="00362EE0">
        <w:rPr>
          <w:rFonts w:eastAsiaTheme="minorEastAsia"/>
        </w:rPr>
        <w:t>IMO (2015). Third IMO GHG Study 2014; International Maritime Organization (IMO) London, UK, April 2015; Smith T W P, Jalkanen J P, Anderson B A, Corbett J J, Faber J, Hanayama S, O’Keeffe E, Parker S, Johansson L, Aldous L, Raucci C, Traut M, Ettinger S, Nelissen D, Lee D S, Ng S, Agrawal A, Winebrake J J, Hoen M, Ches-worth S, Pandey A.</w:t>
      </w:r>
    </w:p>
    <w:p w14:paraId="692C2F5D" w14:textId="77777777" w:rsidR="00362EE0" w:rsidRDefault="00362EE0" w:rsidP="00362EE0">
      <w:pPr>
        <w:tabs>
          <w:tab w:val="clear" w:pos="851"/>
        </w:tabs>
        <w:ind w:left="851" w:hanging="851"/>
        <w:rPr>
          <w:rFonts w:eastAsiaTheme="minorEastAsia"/>
        </w:rPr>
      </w:pPr>
    </w:p>
    <w:p w14:paraId="1BC65DA3" w14:textId="284F0D7D" w:rsidR="00362EE0" w:rsidRPr="00362EE0" w:rsidRDefault="00362EE0" w:rsidP="00362EE0">
      <w:pPr>
        <w:tabs>
          <w:tab w:val="clear" w:pos="851"/>
        </w:tabs>
        <w:ind w:left="851" w:hanging="851"/>
        <w:rPr>
          <w:rFonts w:eastAsiaTheme="minorEastAsia"/>
        </w:rPr>
      </w:pPr>
      <w:r>
        <w:rPr>
          <w:rFonts w:eastAsiaTheme="minorEastAsia"/>
        </w:rPr>
        <w:t>-</w:t>
      </w:r>
      <w:r>
        <w:rPr>
          <w:rFonts w:eastAsiaTheme="minorEastAsia"/>
        </w:rPr>
        <w:tab/>
      </w:r>
      <w:r w:rsidRPr="00362EE0">
        <w:rPr>
          <w:rFonts w:eastAsiaTheme="minorEastAsia"/>
        </w:rPr>
        <w:t>Psaraftis et al (2014). Ship speed optimization: Concepts, models and combined speed-routing scenarios. Transportation Research Part C: Emerging Technologies, 44, 52-69. DOI:10.1016/j.trc.2014.03.001</w:t>
      </w:r>
    </w:p>
    <w:p w14:paraId="3C91BCA1" w14:textId="77777777" w:rsidR="00362EE0" w:rsidRDefault="00362EE0" w:rsidP="00362EE0">
      <w:pPr>
        <w:tabs>
          <w:tab w:val="clear" w:pos="851"/>
        </w:tabs>
        <w:ind w:left="851" w:hanging="851"/>
        <w:rPr>
          <w:rFonts w:eastAsiaTheme="minorEastAsia"/>
        </w:rPr>
      </w:pPr>
    </w:p>
    <w:p w14:paraId="58EAEA44" w14:textId="77777777" w:rsidR="00362EE0" w:rsidRDefault="00362EE0" w:rsidP="00362EE0">
      <w:pPr>
        <w:tabs>
          <w:tab w:val="clear" w:pos="851"/>
        </w:tabs>
        <w:ind w:left="851" w:hanging="851"/>
        <w:rPr>
          <w:rFonts w:eastAsiaTheme="minorEastAsia"/>
        </w:rPr>
      </w:pPr>
    </w:p>
    <w:p w14:paraId="5100F4C0" w14:textId="77777777" w:rsidR="00362EE0" w:rsidRPr="001D326B" w:rsidRDefault="00362EE0" w:rsidP="00EF25AC">
      <w:pPr>
        <w:tabs>
          <w:tab w:val="clear" w:pos="851"/>
        </w:tabs>
        <w:rPr>
          <w:rFonts w:eastAsiaTheme="minorEastAsia"/>
        </w:rPr>
      </w:pPr>
    </w:p>
    <w:p w14:paraId="7AD1F3F4" w14:textId="4FD5485B" w:rsidR="00B3711E" w:rsidRPr="001D326B" w:rsidRDefault="00B3711E" w:rsidP="00EF25AC">
      <w:pPr>
        <w:tabs>
          <w:tab w:val="clear" w:pos="851"/>
        </w:tabs>
        <w:rPr>
          <w:rFonts w:eastAsiaTheme="minorEastAsia"/>
        </w:rPr>
      </w:pPr>
    </w:p>
    <w:p w14:paraId="44459CCE" w14:textId="29DE217B" w:rsidR="00B3711E" w:rsidRPr="001D326B" w:rsidRDefault="00B3711E">
      <w:pPr>
        <w:tabs>
          <w:tab w:val="clear" w:pos="851"/>
        </w:tabs>
        <w:jc w:val="left"/>
        <w:rPr>
          <w:rFonts w:eastAsiaTheme="minorEastAsia"/>
        </w:rPr>
      </w:pPr>
      <w:r w:rsidRPr="001D326B">
        <w:rPr>
          <w:rFonts w:eastAsiaTheme="minorEastAsia"/>
        </w:rPr>
        <w:br w:type="page"/>
      </w:r>
    </w:p>
    <w:p w14:paraId="49B73EDB" w14:textId="39870244" w:rsidR="00B3711E" w:rsidRPr="001D326B" w:rsidRDefault="00B3711E" w:rsidP="00EF25AC">
      <w:pPr>
        <w:tabs>
          <w:tab w:val="clear" w:pos="851"/>
        </w:tabs>
        <w:rPr>
          <w:rFonts w:eastAsiaTheme="minorEastAsia"/>
        </w:rPr>
      </w:pPr>
    </w:p>
    <w:p w14:paraId="0B6EAAD8" w14:textId="17172583" w:rsidR="00B3711E" w:rsidRPr="001D326B" w:rsidRDefault="00B3711E" w:rsidP="00B3711E">
      <w:pPr>
        <w:tabs>
          <w:tab w:val="clear" w:pos="851"/>
        </w:tabs>
        <w:jc w:val="center"/>
        <w:rPr>
          <w:rFonts w:eastAsia="MS Mincho"/>
          <w:lang w:eastAsia="ja-JP"/>
        </w:rPr>
      </w:pPr>
      <w:r w:rsidRPr="001D326B">
        <w:rPr>
          <w:rFonts w:eastAsia="MS Mincho" w:hint="eastAsia"/>
          <w:lang w:eastAsia="ja-JP"/>
        </w:rPr>
        <w:t>Appendix</w:t>
      </w:r>
    </w:p>
    <w:p w14:paraId="74A1AFDF" w14:textId="2A96D7EC" w:rsidR="00B3711E" w:rsidRPr="001D326B" w:rsidRDefault="00B3711E" w:rsidP="00B3711E">
      <w:pPr>
        <w:tabs>
          <w:tab w:val="clear" w:pos="851"/>
        </w:tabs>
        <w:jc w:val="center"/>
        <w:rPr>
          <w:rFonts w:eastAsia="MS Mincho"/>
          <w:lang w:eastAsia="ja-JP"/>
        </w:rPr>
      </w:pPr>
    </w:p>
    <w:p w14:paraId="2A725DAE" w14:textId="77777777" w:rsidR="008814BB" w:rsidRPr="001D326B" w:rsidRDefault="008814BB" w:rsidP="008814BB">
      <w:pPr>
        <w:tabs>
          <w:tab w:val="clear" w:pos="851"/>
        </w:tabs>
        <w:jc w:val="center"/>
        <w:rPr>
          <w:rFonts w:eastAsia="MS Mincho"/>
          <w:lang w:eastAsia="ja-JP"/>
        </w:rPr>
      </w:pPr>
      <w:r w:rsidRPr="001D326B">
        <w:rPr>
          <w:rFonts w:eastAsia="MS Mincho"/>
          <w:lang w:eastAsia="ja-JP"/>
        </w:rPr>
        <w:t>Detail</w:t>
      </w:r>
      <w:r>
        <w:rPr>
          <w:rFonts w:eastAsia="MS Mincho"/>
          <w:lang w:eastAsia="ja-JP"/>
        </w:rPr>
        <w:t>s</w:t>
      </w:r>
      <w:r w:rsidRPr="001D326B">
        <w:rPr>
          <w:rFonts w:eastAsia="MS Mincho"/>
          <w:lang w:eastAsia="ja-JP"/>
        </w:rPr>
        <w:t xml:space="preserve"> and assumption</w:t>
      </w:r>
      <w:r>
        <w:rPr>
          <w:rFonts w:eastAsia="MS Mincho"/>
          <w:lang w:eastAsia="ja-JP"/>
        </w:rPr>
        <w:t>s for</w:t>
      </w:r>
      <w:r w:rsidRPr="001D326B">
        <w:rPr>
          <w:rFonts w:eastAsia="MS Mincho"/>
          <w:lang w:eastAsia="ja-JP"/>
        </w:rPr>
        <w:t xml:space="preserve"> each component of the transport cost</w:t>
      </w:r>
    </w:p>
    <w:p w14:paraId="0080A917" w14:textId="77777777" w:rsidR="008814BB" w:rsidRPr="001D326B" w:rsidRDefault="008814BB" w:rsidP="008814BB">
      <w:pPr>
        <w:tabs>
          <w:tab w:val="clear" w:pos="851"/>
        </w:tabs>
        <w:jc w:val="center"/>
        <w:rPr>
          <w:rFonts w:eastAsia="MS Mincho"/>
          <w:lang w:eastAsia="ja-JP"/>
        </w:rPr>
      </w:pPr>
    </w:p>
    <w:p w14:paraId="62E398C4" w14:textId="77777777" w:rsidR="008814BB" w:rsidRPr="001D326B" w:rsidRDefault="008814BB" w:rsidP="008814BB">
      <w:pPr>
        <w:tabs>
          <w:tab w:val="clear" w:pos="851"/>
        </w:tabs>
        <w:jc w:val="center"/>
        <w:rPr>
          <w:rFonts w:eastAsia="MS Mincho"/>
          <w:lang w:eastAsia="ja-JP"/>
        </w:rPr>
      </w:pPr>
    </w:p>
    <w:p w14:paraId="506886FF" w14:textId="77777777" w:rsidR="008814BB" w:rsidRPr="001D326B" w:rsidRDefault="008814BB" w:rsidP="008814BB">
      <w:pPr>
        <w:tabs>
          <w:tab w:val="clear" w:pos="851"/>
        </w:tabs>
        <w:rPr>
          <w:rFonts w:eastAsia="MS Mincho"/>
          <w:b/>
          <w:lang w:eastAsia="ja-JP"/>
        </w:rPr>
      </w:pPr>
      <w:r w:rsidRPr="001D326B">
        <w:rPr>
          <w:rFonts w:eastAsia="MS Mincho" w:hint="eastAsia"/>
          <w:b/>
          <w:lang w:eastAsia="ja-JP"/>
        </w:rPr>
        <w:t>1</w:t>
      </w:r>
      <w:r w:rsidRPr="001D326B">
        <w:rPr>
          <w:rFonts w:eastAsia="MS Mincho" w:hint="eastAsia"/>
          <w:b/>
          <w:lang w:eastAsia="ja-JP"/>
        </w:rPr>
        <w:tab/>
      </w:r>
      <w:r w:rsidRPr="001D326B">
        <w:rPr>
          <w:rFonts w:eastAsia="MS Mincho"/>
          <w:b/>
          <w:lang w:eastAsia="ja-JP"/>
        </w:rPr>
        <w:t>Ship running cost</w:t>
      </w:r>
    </w:p>
    <w:p w14:paraId="550FCA3D" w14:textId="77777777" w:rsidR="008814BB" w:rsidRPr="001D326B" w:rsidRDefault="008814BB" w:rsidP="008814BB">
      <w:pPr>
        <w:tabs>
          <w:tab w:val="clear" w:pos="851"/>
        </w:tabs>
        <w:rPr>
          <w:rFonts w:eastAsia="MS Mincho"/>
          <w:lang w:eastAsia="ja-JP"/>
        </w:rPr>
      </w:pPr>
    </w:p>
    <w:p w14:paraId="59CE6BB0" w14:textId="3D3E218E" w:rsidR="008814BB" w:rsidRDefault="008814BB" w:rsidP="008814BB">
      <w:pPr>
        <w:tabs>
          <w:tab w:val="clear" w:pos="851"/>
        </w:tabs>
        <w:rPr>
          <w:rFonts w:eastAsia="MS Mincho"/>
          <w:lang w:eastAsia="ja-JP"/>
        </w:rPr>
      </w:pPr>
      <w:r w:rsidRPr="001D326B">
        <w:rPr>
          <w:rFonts w:eastAsia="MS Mincho"/>
          <w:lang w:eastAsia="ja-JP"/>
        </w:rPr>
        <w:t>1.1</w:t>
      </w:r>
      <w:r w:rsidRPr="001D326B">
        <w:rPr>
          <w:rFonts w:eastAsia="MS Mincho"/>
          <w:lang w:eastAsia="ja-JP"/>
        </w:rPr>
        <w:tab/>
      </w:r>
      <w:r>
        <w:rPr>
          <w:rFonts w:eastAsia="MS Mincho"/>
          <w:lang w:eastAsia="ja-JP"/>
        </w:rPr>
        <w:t xml:space="preserve">Ship running cost normally consists of voyage costs, operating costs (which include manning costs, marine insurance costs etc.), capital costs, and other costs, including cargo-handling costs and periodic maintenance. However, in order to assess the impact of transport costs from shippers’ viewpoint, </w:t>
      </w:r>
      <w:r w:rsidR="00616586" w:rsidRPr="00616586">
        <w:rPr>
          <w:rFonts w:eastAsia="MS Mincho"/>
          <w:lang w:eastAsia="ja-JP"/>
        </w:rPr>
        <w:t>noting that transport costs are usually defined as monetary expenses borne by shippers to transport goods from their origin to their destination (Halim et al., 2019),</w:t>
      </w:r>
      <w:r w:rsidR="00616586">
        <w:rPr>
          <w:rFonts w:eastAsia="MS Mincho"/>
          <w:lang w:eastAsia="ja-JP"/>
        </w:rPr>
        <w:t xml:space="preserve"> </w:t>
      </w:r>
      <w:r w:rsidRPr="00616586">
        <w:rPr>
          <w:rFonts w:eastAsia="MS Mincho"/>
          <w:lang w:eastAsia="ja-JP"/>
        </w:rPr>
        <w:t>i</w:t>
      </w:r>
      <w:r>
        <w:rPr>
          <w:rFonts w:eastAsia="MS Mincho"/>
          <w:lang w:eastAsia="ja-JP"/>
        </w:rPr>
        <w:t>t is assumed here that for the analysis s</w:t>
      </w:r>
      <w:r w:rsidRPr="001D326B">
        <w:rPr>
          <w:rFonts w:eastAsia="MS Mincho"/>
          <w:lang w:eastAsia="ja-JP"/>
        </w:rPr>
        <w:t xml:space="preserve">hip running cost consists of </w:t>
      </w:r>
      <w:r>
        <w:rPr>
          <w:rFonts w:eastAsia="MS Mincho"/>
          <w:lang w:eastAsia="ja-JP"/>
        </w:rPr>
        <w:t>the following three cost items:</w:t>
      </w:r>
    </w:p>
    <w:p w14:paraId="5F061D7F" w14:textId="77777777" w:rsidR="008814BB" w:rsidRPr="00432CE8" w:rsidRDefault="008814BB" w:rsidP="008814BB">
      <w:pPr>
        <w:tabs>
          <w:tab w:val="clear" w:pos="851"/>
        </w:tabs>
        <w:rPr>
          <w:rFonts w:eastAsia="MS Mincho"/>
          <w:lang w:eastAsia="ja-JP"/>
        </w:rPr>
      </w:pPr>
    </w:p>
    <w:p w14:paraId="08A673D2" w14:textId="77777777" w:rsidR="008814BB" w:rsidRDefault="008814BB" w:rsidP="008814BB">
      <w:pPr>
        <w:tabs>
          <w:tab w:val="clear" w:pos="851"/>
        </w:tabs>
        <w:ind w:left="851"/>
        <w:rPr>
          <w:rFonts w:eastAsia="MS Mincho"/>
          <w:lang w:eastAsia="ja-JP"/>
        </w:rPr>
      </w:pPr>
      <w:r w:rsidRPr="001D326B">
        <w:rPr>
          <w:rFonts w:eastAsia="MS Mincho"/>
          <w:lang w:eastAsia="ja-JP"/>
        </w:rPr>
        <w:t>.1</w:t>
      </w:r>
      <w:r w:rsidRPr="001D326B">
        <w:rPr>
          <w:rFonts w:eastAsia="MS Mincho"/>
          <w:lang w:eastAsia="ja-JP"/>
        </w:rPr>
        <w:tab/>
      </w:r>
      <w:r w:rsidRPr="001D326B">
        <w:rPr>
          <w:rFonts w:eastAsia="MS Mincho" w:hint="eastAsia"/>
          <w:lang w:eastAsia="ja-JP"/>
        </w:rPr>
        <w:t>Fuel cost</w:t>
      </w:r>
      <w:r w:rsidRPr="001D326B">
        <w:rPr>
          <w:rFonts w:eastAsia="MS Mincho"/>
          <w:lang w:eastAsia="ja-JP"/>
        </w:rPr>
        <w:t>s for main engines;</w:t>
      </w:r>
    </w:p>
    <w:p w14:paraId="74B5FB3B" w14:textId="77777777" w:rsidR="008814BB" w:rsidRDefault="008814BB" w:rsidP="008814BB">
      <w:pPr>
        <w:tabs>
          <w:tab w:val="clear" w:pos="851"/>
        </w:tabs>
        <w:ind w:left="851"/>
        <w:rPr>
          <w:rFonts w:eastAsia="MS Mincho"/>
          <w:lang w:eastAsia="ja-JP"/>
        </w:rPr>
      </w:pPr>
    </w:p>
    <w:p w14:paraId="0473EC44" w14:textId="77777777" w:rsidR="008814BB" w:rsidRPr="001D326B" w:rsidRDefault="008814BB" w:rsidP="008814BB">
      <w:pPr>
        <w:tabs>
          <w:tab w:val="clear" w:pos="851"/>
        </w:tabs>
        <w:ind w:left="851"/>
        <w:rPr>
          <w:rFonts w:eastAsia="MS Mincho"/>
          <w:lang w:eastAsia="ja-JP"/>
        </w:rPr>
      </w:pPr>
      <w:r>
        <w:rPr>
          <w:rFonts w:eastAsia="MS Mincho"/>
          <w:lang w:eastAsia="ja-JP"/>
        </w:rPr>
        <w:t xml:space="preserve">.2 </w:t>
      </w:r>
      <w:r>
        <w:rPr>
          <w:rFonts w:eastAsia="MS Mincho"/>
          <w:lang w:eastAsia="ja-JP"/>
        </w:rPr>
        <w:tab/>
      </w:r>
      <w:r w:rsidRPr="001D326B">
        <w:rPr>
          <w:rFonts w:eastAsia="MS Mincho"/>
          <w:lang w:eastAsia="ja-JP"/>
        </w:rPr>
        <w:t>Fuel costs for auxiliary engines;</w:t>
      </w:r>
      <w:r>
        <w:rPr>
          <w:rFonts w:eastAsia="MS Mincho"/>
          <w:lang w:eastAsia="ja-JP"/>
        </w:rPr>
        <w:t xml:space="preserve"> and</w:t>
      </w:r>
    </w:p>
    <w:p w14:paraId="6E3B9A7B" w14:textId="77777777" w:rsidR="008814BB" w:rsidRPr="007E7896" w:rsidRDefault="008814BB" w:rsidP="008814BB">
      <w:pPr>
        <w:tabs>
          <w:tab w:val="clear" w:pos="851"/>
        </w:tabs>
        <w:ind w:left="851"/>
        <w:rPr>
          <w:rFonts w:eastAsia="MS Mincho"/>
          <w:lang w:eastAsia="ja-JP"/>
        </w:rPr>
      </w:pPr>
    </w:p>
    <w:p w14:paraId="7FA26035" w14:textId="77777777" w:rsidR="008814BB" w:rsidRDefault="008814BB" w:rsidP="008814BB">
      <w:pPr>
        <w:tabs>
          <w:tab w:val="clear" w:pos="851"/>
        </w:tabs>
        <w:ind w:left="851"/>
        <w:rPr>
          <w:rFonts w:eastAsia="MS Mincho"/>
          <w:lang w:eastAsia="ja-JP"/>
        </w:rPr>
      </w:pPr>
      <w:r w:rsidRPr="001D326B">
        <w:rPr>
          <w:rFonts w:eastAsia="MS Mincho" w:hint="eastAsia"/>
          <w:lang w:eastAsia="ja-JP"/>
        </w:rPr>
        <w:t>.</w:t>
      </w:r>
      <w:r>
        <w:rPr>
          <w:rFonts w:eastAsia="MS Mincho"/>
          <w:lang w:eastAsia="ja-JP"/>
        </w:rPr>
        <w:t>3</w:t>
      </w:r>
      <w:r w:rsidRPr="001D326B">
        <w:rPr>
          <w:rFonts w:eastAsia="MS Mincho" w:hint="eastAsia"/>
          <w:lang w:eastAsia="ja-JP"/>
        </w:rPr>
        <w:tab/>
      </w:r>
      <w:r>
        <w:rPr>
          <w:rFonts w:eastAsia="MS Mincho"/>
          <w:lang w:eastAsia="ja-JP"/>
        </w:rPr>
        <w:t>Charter costs.</w:t>
      </w:r>
    </w:p>
    <w:p w14:paraId="1351D774" w14:textId="77777777" w:rsidR="008814BB" w:rsidRDefault="008814BB" w:rsidP="008814BB">
      <w:pPr>
        <w:tabs>
          <w:tab w:val="clear" w:pos="851"/>
        </w:tabs>
        <w:ind w:left="851"/>
        <w:rPr>
          <w:rFonts w:eastAsia="MS Mincho"/>
          <w:lang w:eastAsia="ja-JP"/>
        </w:rPr>
      </w:pPr>
    </w:p>
    <w:p w14:paraId="45C33CE8" w14:textId="77777777" w:rsidR="008814BB" w:rsidRDefault="008814BB" w:rsidP="008814BB">
      <w:pPr>
        <w:tabs>
          <w:tab w:val="clear" w:pos="851"/>
        </w:tabs>
        <w:rPr>
          <w:rFonts w:eastAsia="MS Mincho"/>
          <w:lang w:eastAsia="ja-JP"/>
        </w:rPr>
      </w:pPr>
      <w:r>
        <w:rPr>
          <w:rFonts w:eastAsia="MS Mincho"/>
          <w:lang w:eastAsia="ja-JP"/>
        </w:rPr>
        <w:t>1.2</w:t>
      </w:r>
      <w:r w:rsidRPr="001D326B">
        <w:rPr>
          <w:rFonts w:eastAsia="MS Mincho"/>
          <w:lang w:eastAsia="ja-JP"/>
        </w:rPr>
        <w:tab/>
      </w:r>
      <w:r>
        <w:rPr>
          <w:rFonts w:eastAsia="MS Mincho"/>
          <w:lang w:eastAsia="ja-JP"/>
        </w:rPr>
        <w:t>The above-mentioned items were selected based on the idea that fuel costs account for the majority of voyage costs and that charter costs would inherently cover ship owners’ expenses for the purchase, operation and maintenance of each ship.</w:t>
      </w:r>
    </w:p>
    <w:p w14:paraId="6E0459DC" w14:textId="77777777" w:rsidR="008814BB" w:rsidRPr="0063349F" w:rsidRDefault="008814BB" w:rsidP="008814BB">
      <w:pPr>
        <w:tabs>
          <w:tab w:val="clear" w:pos="851"/>
        </w:tabs>
        <w:rPr>
          <w:rFonts w:eastAsia="MS Mincho"/>
          <w:lang w:eastAsia="ja-JP"/>
        </w:rPr>
      </w:pPr>
    </w:p>
    <w:p w14:paraId="37F83500" w14:textId="77777777" w:rsidR="008814BB" w:rsidRPr="001B4AF5" w:rsidRDefault="008814BB" w:rsidP="008814BB">
      <w:pPr>
        <w:tabs>
          <w:tab w:val="clear" w:pos="851"/>
        </w:tabs>
        <w:rPr>
          <w:rFonts w:eastAsia="MS Mincho"/>
          <w:i/>
          <w:lang w:eastAsia="ja-JP"/>
        </w:rPr>
      </w:pPr>
      <w:r w:rsidRPr="00604965">
        <w:rPr>
          <w:i/>
        </w:rPr>
        <w:t xml:space="preserve">Fuel costs for main </w:t>
      </w:r>
      <w:r>
        <w:rPr>
          <w:rFonts w:eastAsia="MS Mincho"/>
          <w:i/>
          <w:lang w:eastAsia="ja-JP"/>
        </w:rPr>
        <w:t xml:space="preserve">and auxiliary </w:t>
      </w:r>
      <w:r w:rsidRPr="00604965">
        <w:rPr>
          <w:i/>
        </w:rPr>
        <w:t>engines</w:t>
      </w:r>
    </w:p>
    <w:p w14:paraId="48160004" w14:textId="77777777" w:rsidR="008814BB" w:rsidRPr="0063349F" w:rsidRDefault="008814BB" w:rsidP="008814BB">
      <w:pPr>
        <w:tabs>
          <w:tab w:val="clear" w:pos="851"/>
        </w:tabs>
        <w:rPr>
          <w:rFonts w:eastAsia="MS Mincho"/>
          <w:lang w:eastAsia="ja-JP"/>
        </w:rPr>
      </w:pPr>
    </w:p>
    <w:p w14:paraId="0F0B6A14" w14:textId="7D100C71" w:rsidR="008814BB" w:rsidRDefault="008814BB" w:rsidP="008814BB">
      <w:pPr>
        <w:tabs>
          <w:tab w:val="clear" w:pos="851"/>
        </w:tabs>
        <w:rPr>
          <w:rFonts w:eastAsia="MS Mincho"/>
          <w:lang w:eastAsia="ja-JP"/>
        </w:rPr>
      </w:pPr>
      <w:r>
        <w:rPr>
          <w:rFonts w:eastAsia="MS Mincho" w:hint="eastAsia"/>
          <w:lang w:eastAsia="ja-JP"/>
        </w:rPr>
        <w:t>1.</w:t>
      </w:r>
      <w:r w:rsidR="00672617">
        <w:rPr>
          <w:rFonts w:eastAsia="MS Mincho" w:hint="eastAsia"/>
          <w:lang w:eastAsia="ja-JP"/>
        </w:rPr>
        <w:t>3</w:t>
      </w:r>
      <w:r>
        <w:rPr>
          <w:rFonts w:eastAsia="MS Mincho" w:hint="eastAsia"/>
          <w:lang w:eastAsia="ja-JP"/>
        </w:rPr>
        <w:tab/>
        <w:t xml:space="preserve">Fuel costs </w:t>
      </w:r>
      <w:r>
        <w:rPr>
          <w:rFonts w:eastAsia="MS Mincho"/>
          <w:lang w:eastAsia="ja-JP"/>
        </w:rPr>
        <w:t xml:space="preserve">for main and auxiliary engines </w:t>
      </w:r>
      <w:r w:rsidR="00616586">
        <w:rPr>
          <w:rFonts w:eastAsia="MS Mincho"/>
          <w:lang w:eastAsia="ja-JP"/>
        </w:rPr>
        <w:t xml:space="preserve">per voyage </w:t>
      </w:r>
      <w:r>
        <w:rPr>
          <w:rFonts w:eastAsia="MS Mincho" w:hint="eastAsia"/>
          <w:lang w:eastAsia="ja-JP"/>
        </w:rPr>
        <w:t xml:space="preserve">are </w:t>
      </w:r>
      <w:r>
        <w:rPr>
          <w:rFonts w:eastAsia="MS Mincho"/>
          <w:lang w:eastAsia="ja-JP"/>
        </w:rPr>
        <w:t>expressed as follows:</w:t>
      </w:r>
    </w:p>
    <w:p w14:paraId="43F145D3" w14:textId="77777777" w:rsidR="008814BB" w:rsidRDefault="008814BB" w:rsidP="008814BB">
      <w:pPr>
        <w:tabs>
          <w:tab w:val="clear" w:pos="851"/>
        </w:tabs>
        <w:rPr>
          <w:rFonts w:eastAsia="MS Mincho"/>
          <w:lang w:eastAsia="ja-JP"/>
        </w:rPr>
      </w:pPr>
    </w:p>
    <w:p w14:paraId="1A109136" w14:textId="77777777" w:rsidR="008814BB" w:rsidRDefault="00782615" w:rsidP="008814BB">
      <w:pPr>
        <w:tabs>
          <w:tab w:val="clear" w:pos="851"/>
        </w:tabs>
        <w:ind w:left="851"/>
        <w:rPr>
          <w:rFonts w:eastAsia="MS Mincho"/>
          <w:lang w:eastAsia="ja-JP"/>
        </w:rPr>
      </w:pPr>
      <m:oMath>
        <m:sSub>
          <m:sSubPr>
            <m:ctrlPr>
              <w:rPr>
                <w:rFonts w:ascii="Cambria Math" w:eastAsia="MS Mincho" w:hAnsi="Cambria Math"/>
                <w:lang w:eastAsia="ja-JP"/>
              </w:rPr>
            </m:ctrlPr>
          </m:sSubPr>
          <m:e>
            <m:r>
              <m:rPr>
                <m:sty m:val="p"/>
              </m:rPr>
              <w:rPr>
                <w:rFonts w:ascii="Cambria Math" w:eastAsia="MS Mincho" w:hAnsi="Cambria Math"/>
                <w:lang w:eastAsia="ja-JP"/>
              </w:rPr>
              <m:t>Fuel cost</m:t>
            </m:r>
          </m:e>
          <m:sub>
            <m:r>
              <w:rPr>
                <w:rFonts w:ascii="Cambria Math" w:eastAsia="MS Mincho" w:hAnsi="Cambria Math"/>
                <w:lang w:eastAsia="ja-JP"/>
              </w:rPr>
              <m:t>ME,AE</m:t>
            </m:r>
          </m:sub>
        </m:sSub>
        <m:r>
          <m:rPr>
            <m:sty m:val="p"/>
          </m:rPr>
          <w:rPr>
            <w:rFonts w:ascii="Cambria Math" w:eastAsia="MS Mincho" w:hAnsi="Cambria Math"/>
            <w:lang w:eastAsia="ja-JP"/>
          </w:rPr>
          <m:t xml:space="preserve"> </m:t>
        </m:r>
        <m:d>
          <m:dPr>
            <m:ctrlPr>
              <w:rPr>
                <w:rFonts w:ascii="Cambria Math" w:eastAsia="MS Mincho" w:hAnsi="Cambria Math"/>
                <w:lang w:eastAsia="ja-JP"/>
              </w:rPr>
            </m:ctrlPr>
          </m:dPr>
          <m:e>
            <m:f>
              <m:fPr>
                <m:type m:val="lin"/>
                <m:ctrlPr>
                  <w:rPr>
                    <w:rFonts w:ascii="Cambria Math" w:eastAsia="MS Mincho" w:hAnsi="Cambria Math"/>
                    <w:lang w:eastAsia="ja-JP"/>
                  </w:rPr>
                </m:ctrlPr>
              </m:fPr>
              <m:num>
                <m:r>
                  <m:rPr>
                    <m:sty m:val="p"/>
                  </m:rPr>
                  <w:rPr>
                    <w:rFonts w:ascii="Cambria Math" w:eastAsia="MS Mincho" w:hAnsi="Cambria Math"/>
                    <w:lang w:eastAsia="ja-JP"/>
                  </w:rPr>
                  <m:t>$</m:t>
                </m:r>
              </m:num>
              <m:den>
                <m:r>
                  <m:rPr>
                    <m:sty m:val="p"/>
                  </m:rPr>
                  <w:rPr>
                    <w:rFonts w:ascii="Cambria Math" w:eastAsia="MS Mincho" w:hAnsi="Cambria Math"/>
                    <w:lang w:eastAsia="ja-JP"/>
                  </w:rPr>
                  <m:t>voyage</m:t>
                </m:r>
              </m:den>
            </m:f>
          </m:e>
        </m:d>
        <m:r>
          <m:rPr>
            <m:sty m:val="p"/>
          </m:rPr>
          <w:rPr>
            <w:rFonts w:ascii="Cambria Math" w:eastAsia="MS Mincho" w:hAnsi="Cambria Math"/>
            <w:lang w:eastAsia="ja-JP"/>
          </w:rPr>
          <m:t>=Fuel price ($/ton)×</m:t>
        </m:r>
        <m:sSub>
          <m:sSubPr>
            <m:ctrlPr>
              <w:rPr>
                <w:rFonts w:ascii="Cambria Math" w:eastAsia="MS Mincho" w:hAnsi="Cambria Math"/>
                <w:lang w:eastAsia="ja-JP"/>
              </w:rPr>
            </m:ctrlPr>
          </m:sSubPr>
          <m:e>
            <m:r>
              <m:rPr>
                <m:sty m:val="p"/>
              </m:rPr>
              <w:rPr>
                <w:rFonts w:ascii="Cambria Math" w:eastAsia="MS Mincho" w:hAnsi="Cambria Math"/>
                <w:lang w:eastAsia="ja-JP"/>
              </w:rPr>
              <m:t>daily fuel consumption</m:t>
            </m:r>
          </m:e>
          <m:sub>
            <m:r>
              <w:rPr>
                <w:rFonts w:ascii="Cambria Math" w:eastAsia="MS Mincho" w:hAnsi="Cambria Math"/>
                <w:lang w:eastAsia="ja-JP"/>
              </w:rPr>
              <m:t>ME,AE</m:t>
            </m:r>
          </m:sub>
        </m:sSub>
        <m:r>
          <m:rPr>
            <m:sty m:val="p"/>
          </m:rPr>
          <w:rPr>
            <w:rFonts w:ascii="Cambria Math" w:eastAsia="MS Mincho" w:hAnsi="Cambria Math"/>
            <w:lang w:eastAsia="ja-JP"/>
          </w:rPr>
          <m:t xml:space="preserve"> </m:t>
        </m:r>
        <m:d>
          <m:dPr>
            <m:ctrlPr>
              <w:rPr>
                <w:rFonts w:ascii="Cambria Math" w:eastAsia="MS Mincho" w:hAnsi="Cambria Math"/>
                <w:lang w:eastAsia="ja-JP"/>
              </w:rPr>
            </m:ctrlPr>
          </m:dPr>
          <m:e>
            <m:f>
              <m:fPr>
                <m:type m:val="lin"/>
                <m:ctrlPr>
                  <w:rPr>
                    <w:rFonts w:ascii="Cambria Math" w:eastAsia="MS Mincho" w:hAnsi="Cambria Math"/>
                    <w:lang w:eastAsia="ja-JP"/>
                  </w:rPr>
                </m:ctrlPr>
              </m:fPr>
              <m:num>
                <m:r>
                  <m:rPr>
                    <m:sty m:val="p"/>
                  </m:rPr>
                  <w:rPr>
                    <w:rFonts w:ascii="Cambria Math" w:eastAsia="MS Mincho" w:hAnsi="Cambria Math"/>
                    <w:lang w:eastAsia="ja-JP"/>
                  </w:rPr>
                  <m:t>tons</m:t>
                </m:r>
              </m:num>
              <m:den>
                <m:r>
                  <m:rPr>
                    <m:sty m:val="p"/>
                  </m:rPr>
                  <w:rPr>
                    <w:rFonts w:ascii="Cambria Math" w:eastAsia="MS Mincho" w:hAnsi="Cambria Math"/>
                    <w:lang w:eastAsia="ja-JP"/>
                  </w:rPr>
                  <m:t>day</m:t>
                </m:r>
              </m:den>
            </m:f>
          </m:e>
        </m:d>
        <m:r>
          <w:rPr>
            <w:rFonts w:ascii="Cambria Math" w:eastAsia="MS Mincho" w:hAnsi="Cambria Math"/>
            <w:lang w:eastAsia="ja-JP"/>
          </w:rPr>
          <m:t>×</m:t>
        </m:r>
        <m:r>
          <m:rPr>
            <m:sty m:val="p"/>
          </m:rPr>
          <w:rPr>
            <w:rFonts w:ascii="Cambria Math" w:eastAsia="MS Mincho" w:hAnsi="Cambria Math"/>
            <w:lang w:eastAsia="ja-JP"/>
          </w:rPr>
          <m:t>days of operation per voyage</m:t>
        </m:r>
      </m:oMath>
      <w:r w:rsidR="008814BB">
        <w:rPr>
          <w:rFonts w:eastAsia="MS Mincho" w:hint="eastAsia"/>
          <w:lang w:eastAsia="ja-JP"/>
        </w:rPr>
        <w:t xml:space="preserve"> </w:t>
      </w:r>
    </w:p>
    <w:p w14:paraId="089F8B21" w14:textId="77777777" w:rsidR="008814BB" w:rsidRPr="00012F3B" w:rsidRDefault="008814BB" w:rsidP="008814BB">
      <w:pPr>
        <w:tabs>
          <w:tab w:val="clear" w:pos="851"/>
        </w:tabs>
        <w:ind w:left="851"/>
        <w:rPr>
          <w:rFonts w:eastAsia="MS Mincho"/>
          <w:lang w:eastAsia="ja-JP"/>
        </w:rPr>
      </w:pPr>
    </w:p>
    <w:p w14:paraId="6BA9218A" w14:textId="75C1DD7E" w:rsidR="008814BB" w:rsidRDefault="008814BB" w:rsidP="008814BB">
      <w:pPr>
        <w:tabs>
          <w:tab w:val="clear" w:pos="851"/>
        </w:tabs>
        <w:rPr>
          <w:rFonts w:eastAsia="MS Mincho"/>
          <w:bCs/>
          <w:lang w:eastAsia="ja-JP"/>
        </w:rPr>
      </w:pPr>
      <w:r>
        <w:rPr>
          <w:rFonts w:eastAsia="MS Mincho"/>
          <w:bCs/>
          <w:lang w:eastAsia="ja-JP"/>
        </w:rPr>
        <w:t>1.</w:t>
      </w:r>
      <w:r w:rsidR="00672617">
        <w:rPr>
          <w:rFonts w:eastAsia="MS Mincho"/>
          <w:bCs/>
          <w:lang w:eastAsia="ja-JP"/>
        </w:rPr>
        <w:t>4</w:t>
      </w:r>
      <w:r>
        <w:rPr>
          <w:rFonts w:eastAsia="MS Mincho"/>
          <w:bCs/>
          <w:lang w:eastAsia="ja-JP"/>
        </w:rPr>
        <w:tab/>
        <w:t xml:space="preserve">Three different scenarios for fuel price are assumed as set out in Table </w:t>
      </w:r>
      <w:r w:rsidR="009D1105">
        <w:rPr>
          <w:rFonts w:eastAsia="MS Mincho"/>
          <w:bCs/>
          <w:lang w:eastAsia="ja-JP"/>
        </w:rPr>
        <w:t>A-</w:t>
      </w:r>
      <w:r>
        <w:rPr>
          <w:rFonts w:eastAsia="MS Mincho"/>
          <w:bCs/>
          <w:lang w:eastAsia="ja-JP"/>
        </w:rPr>
        <w:t>1.</w:t>
      </w:r>
    </w:p>
    <w:p w14:paraId="52789FF2" w14:textId="77777777" w:rsidR="008814BB" w:rsidRPr="009D1105" w:rsidRDefault="008814BB" w:rsidP="008814BB">
      <w:pPr>
        <w:tabs>
          <w:tab w:val="clear" w:pos="851"/>
        </w:tabs>
        <w:rPr>
          <w:rFonts w:eastAsia="MS Mincho"/>
          <w:bCs/>
          <w:lang w:eastAsia="ja-JP"/>
        </w:rPr>
      </w:pPr>
    </w:p>
    <w:p w14:paraId="789CE7A5" w14:textId="68FCDC57" w:rsidR="008814BB" w:rsidRPr="00F46A4D" w:rsidRDefault="008814BB" w:rsidP="008814BB">
      <w:pPr>
        <w:tabs>
          <w:tab w:val="clear" w:pos="851"/>
        </w:tabs>
        <w:jc w:val="center"/>
        <w:rPr>
          <w:rFonts w:eastAsia="MS Mincho"/>
          <w:b/>
          <w:bCs/>
          <w:lang w:eastAsia="ja-JP"/>
        </w:rPr>
      </w:pPr>
      <w:r w:rsidRPr="00F46A4D">
        <w:rPr>
          <w:rFonts w:eastAsia="MS Mincho" w:hint="eastAsia"/>
          <w:b/>
          <w:bCs/>
          <w:lang w:eastAsia="ja-JP"/>
        </w:rPr>
        <w:t xml:space="preserve">Table </w:t>
      </w:r>
      <w:r w:rsidR="009D1105">
        <w:rPr>
          <w:rFonts w:eastAsia="MS Mincho"/>
          <w:b/>
          <w:bCs/>
          <w:lang w:eastAsia="ja-JP"/>
        </w:rPr>
        <w:t>A-</w:t>
      </w:r>
      <w:r w:rsidRPr="00F46A4D">
        <w:rPr>
          <w:rFonts w:eastAsia="MS Mincho"/>
          <w:b/>
          <w:bCs/>
          <w:lang w:eastAsia="ja-JP"/>
        </w:rPr>
        <w:t>1</w:t>
      </w:r>
      <w:r w:rsidRPr="00F46A4D">
        <w:rPr>
          <w:rFonts w:eastAsia="MS Mincho" w:hint="eastAsia"/>
          <w:b/>
          <w:bCs/>
          <w:lang w:eastAsia="ja-JP"/>
        </w:rPr>
        <w:t xml:space="preserve">. </w:t>
      </w:r>
      <w:r>
        <w:rPr>
          <w:rFonts w:eastAsia="MS Mincho"/>
          <w:b/>
          <w:bCs/>
          <w:lang w:eastAsia="ja-JP"/>
        </w:rPr>
        <w:t>Scenarios for fuel price</w:t>
      </w:r>
    </w:p>
    <w:tbl>
      <w:tblPr>
        <w:tblStyle w:val="TableGrid"/>
        <w:tblW w:w="0" w:type="auto"/>
        <w:jc w:val="center"/>
        <w:tblLook w:val="04A0" w:firstRow="1" w:lastRow="0" w:firstColumn="1" w:lastColumn="0" w:noHBand="0" w:noVBand="1"/>
      </w:tblPr>
      <w:tblGrid>
        <w:gridCol w:w="1984"/>
        <w:gridCol w:w="1701"/>
        <w:gridCol w:w="1701"/>
        <w:gridCol w:w="1701"/>
      </w:tblGrid>
      <w:tr w:rsidR="008814BB" w14:paraId="0B322F39" w14:textId="77777777" w:rsidTr="00A52F1B">
        <w:trPr>
          <w:jc w:val="center"/>
        </w:trPr>
        <w:tc>
          <w:tcPr>
            <w:tcW w:w="1984" w:type="dxa"/>
          </w:tcPr>
          <w:p w14:paraId="366F91E3" w14:textId="77777777" w:rsidR="008814BB" w:rsidRDefault="008814BB" w:rsidP="00A52F1B">
            <w:pPr>
              <w:tabs>
                <w:tab w:val="clear" w:pos="851"/>
              </w:tabs>
              <w:rPr>
                <w:rFonts w:eastAsia="MS Mincho"/>
                <w:bCs/>
                <w:lang w:eastAsia="ja-JP"/>
              </w:rPr>
            </w:pPr>
          </w:p>
        </w:tc>
        <w:tc>
          <w:tcPr>
            <w:tcW w:w="1701" w:type="dxa"/>
          </w:tcPr>
          <w:p w14:paraId="713C8F7F" w14:textId="77777777" w:rsidR="008814BB" w:rsidRDefault="008814BB" w:rsidP="00A52F1B">
            <w:pPr>
              <w:tabs>
                <w:tab w:val="clear" w:pos="851"/>
              </w:tabs>
              <w:jc w:val="center"/>
              <w:rPr>
                <w:rFonts w:eastAsia="MS Mincho"/>
                <w:bCs/>
                <w:lang w:eastAsia="ja-JP"/>
              </w:rPr>
            </w:pPr>
            <w:r>
              <w:rPr>
                <w:rFonts w:eastAsia="MS Mincho" w:hint="eastAsia"/>
                <w:bCs/>
                <w:lang w:eastAsia="ja-JP"/>
              </w:rPr>
              <w:t>low</w:t>
            </w:r>
          </w:p>
        </w:tc>
        <w:tc>
          <w:tcPr>
            <w:tcW w:w="1701" w:type="dxa"/>
          </w:tcPr>
          <w:p w14:paraId="3B59F9C4" w14:textId="77777777" w:rsidR="008814BB" w:rsidRDefault="008814BB" w:rsidP="00A52F1B">
            <w:pPr>
              <w:tabs>
                <w:tab w:val="clear" w:pos="851"/>
              </w:tabs>
              <w:jc w:val="center"/>
              <w:rPr>
                <w:rFonts w:eastAsia="MS Mincho"/>
                <w:bCs/>
                <w:lang w:eastAsia="ja-JP"/>
              </w:rPr>
            </w:pPr>
            <w:r>
              <w:rPr>
                <w:rFonts w:eastAsia="MS Mincho"/>
                <w:bCs/>
                <w:lang w:eastAsia="ja-JP"/>
              </w:rPr>
              <w:t>base</w:t>
            </w:r>
          </w:p>
        </w:tc>
        <w:tc>
          <w:tcPr>
            <w:tcW w:w="1701" w:type="dxa"/>
          </w:tcPr>
          <w:p w14:paraId="05CFAD26" w14:textId="77777777" w:rsidR="008814BB" w:rsidRDefault="008814BB" w:rsidP="00A52F1B">
            <w:pPr>
              <w:tabs>
                <w:tab w:val="clear" w:pos="851"/>
              </w:tabs>
              <w:jc w:val="center"/>
              <w:rPr>
                <w:rFonts w:eastAsia="MS Mincho"/>
                <w:bCs/>
                <w:lang w:eastAsia="ja-JP"/>
              </w:rPr>
            </w:pPr>
            <w:r>
              <w:rPr>
                <w:rFonts w:eastAsia="MS Mincho" w:hint="eastAsia"/>
                <w:bCs/>
                <w:lang w:eastAsia="ja-JP"/>
              </w:rPr>
              <w:t>high</w:t>
            </w:r>
          </w:p>
        </w:tc>
      </w:tr>
      <w:tr w:rsidR="008814BB" w14:paraId="65420C8B" w14:textId="77777777" w:rsidTr="00A52F1B">
        <w:trPr>
          <w:jc w:val="center"/>
        </w:trPr>
        <w:tc>
          <w:tcPr>
            <w:tcW w:w="1984" w:type="dxa"/>
          </w:tcPr>
          <w:p w14:paraId="1F4A5BD3" w14:textId="77777777" w:rsidR="008814BB" w:rsidRDefault="008814BB" w:rsidP="00A52F1B">
            <w:pPr>
              <w:tabs>
                <w:tab w:val="clear" w:pos="851"/>
              </w:tabs>
              <w:rPr>
                <w:rFonts w:eastAsia="MS Mincho"/>
                <w:bCs/>
                <w:lang w:eastAsia="ja-JP"/>
              </w:rPr>
            </w:pPr>
            <w:r>
              <w:rPr>
                <w:rFonts w:eastAsia="MS Mincho" w:hint="eastAsia"/>
                <w:bCs/>
                <w:lang w:eastAsia="ja-JP"/>
              </w:rPr>
              <w:t>F</w:t>
            </w:r>
            <w:r>
              <w:rPr>
                <w:rFonts w:eastAsia="MS Mincho"/>
                <w:bCs/>
                <w:lang w:eastAsia="ja-JP"/>
              </w:rPr>
              <w:t>u</w:t>
            </w:r>
            <w:r>
              <w:rPr>
                <w:rFonts w:eastAsia="MS Mincho" w:hint="eastAsia"/>
                <w:bCs/>
                <w:lang w:eastAsia="ja-JP"/>
              </w:rPr>
              <w:t xml:space="preserve">el </w:t>
            </w:r>
            <w:r>
              <w:rPr>
                <w:rFonts w:eastAsia="MS Mincho"/>
                <w:bCs/>
                <w:lang w:eastAsia="ja-JP"/>
              </w:rPr>
              <w:t>price ($/ton)</w:t>
            </w:r>
          </w:p>
        </w:tc>
        <w:tc>
          <w:tcPr>
            <w:tcW w:w="1701" w:type="dxa"/>
          </w:tcPr>
          <w:p w14:paraId="02B17763" w14:textId="77777777" w:rsidR="008814BB" w:rsidRDefault="008814BB" w:rsidP="00A52F1B">
            <w:pPr>
              <w:tabs>
                <w:tab w:val="clear" w:pos="851"/>
              </w:tabs>
              <w:jc w:val="center"/>
              <w:rPr>
                <w:rFonts w:eastAsia="MS Mincho"/>
                <w:bCs/>
                <w:lang w:eastAsia="ja-JP"/>
              </w:rPr>
            </w:pPr>
            <w:r>
              <w:rPr>
                <w:rFonts w:eastAsia="MS Mincho" w:hint="eastAsia"/>
                <w:bCs/>
                <w:lang w:eastAsia="ja-JP"/>
              </w:rPr>
              <w:t>400</w:t>
            </w:r>
          </w:p>
        </w:tc>
        <w:tc>
          <w:tcPr>
            <w:tcW w:w="1701" w:type="dxa"/>
          </w:tcPr>
          <w:p w14:paraId="6D3DBA3F" w14:textId="77777777" w:rsidR="008814BB" w:rsidRDefault="008814BB" w:rsidP="00A52F1B">
            <w:pPr>
              <w:tabs>
                <w:tab w:val="clear" w:pos="851"/>
              </w:tabs>
              <w:jc w:val="center"/>
              <w:rPr>
                <w:rFonts w:eastAsia="MS Mincho"/>
                <w:bCs/>
                <w:lang w:eastAsia="ja-JP"/>
              </w:rPr>
            </w:pPr>
            <w:r>
              <w:rPr>
                <w:rFonts w:eastAsia="MS Mincho" w:hint="eastAsia"/>
                <w:bCs/>
                <w:lang w:eastAsia="ja-JP"/>
              </w:rPr>
              <w:t>500</w:t>
            </w:r>
          </w:p>
        </w:tc>
        <w:tc>
          <w:tcPr>
            <w:tcW w:w="1701" w:type="dxa"/>
          </w:tcPr>
          <w:p w14:paraId="741F064F" w14:textId="77777777" w:rsidR="008814BB" w:rsidRDefault="008814BB" w:rsidP="00A52F1B">
            <w:pPr>
              <w:tabs>
                <w:tab w:val="clear" w:pos="851"/>
              </w:tabs>
              <w:jc w:val="center"/>
              <w:rPr>
                <w:rFonts w:eastAsia="MS Mincho"/>
                <w:bCs/>
                <w:lang w:eastAsia="ja-JP"/>
              </w:rPr>
            </w:pPr>
            <w:r>
              <w:rPr>
                <w:rFonts w:eastAsia="MS Mincho" w:hint="eastAsia"/>
                <w:bCs/>
                <w:lang w:eastAsia="ja-JP"/>
              </w:rPr>
              <w:t>600</w:t>
            </w:r>
          </w:p>
        </w:tc>
      </w:tr>
    </w:tbl>
    <w:p w14:paraId="31E8167A" w14:textId="77777777" w:rsidR="008814BB" w:rsidRDefault="008814BB" w:rsidP="008814BB">
      <w:pPr>
        <w:tabs>
          <w:tab w:val="clear" w:pos="851"/>
        </w:tabs>
        <w:rPr>
          <w:rFonts w:eastAsia="MS Mincho"/>
          <w:bCs/>
          <w:lang w:eastAsia="ja-JP"/>
        </w:rPr>
      </w:pPr>
    </w:p>
    <w:p w14:paraId="2FB301F7" w14:textId="42E17D84" w:rsidR="008814BB" w:rsidRDefault="008814BB" w:rsidP="008814BB">
      <w:pPr>
        <w:tabs>
          <w:tab w:val="clear" w:pos="851"/>
        </w:tabs>
        <w:rPr>
          <w:rFonts w:eastAsia="MS Mincho"/>
          <w:lang w:eastAsia="ja-JP"/>
        </w:rPr>
      </w:pPr>
      <w:r>
        <w:rPr>
          <w:rFonts w:eastAsia="MS Mincho" w:hint="eastAsia"/>
          <w:lang w:eastAsia="ja-JP"/>
        </w:rPr>
        <w:t>1.</w:t>
      </w:r>
      <w:r w:rsidR="00672617">
        <w:rPr>
          <w:rFonts w:eastAsia="MS Mincho"/>
          <w:lang w:eastAsia="ja-JP"/>
        </w:rPr>
        <w:t>5</w:t>
      </w:r>
      <w:r>
        <w:rPr>
          <w:rFonts w:eastAsia="MS Mincho" w:hint="eastAsia"/>
          <w:lang w:eastAsia="ja-JP"/>
        </w:rPr>
        <w:tab/>
      </w:r>
      <w:r>
        <w:rPr>
          <w:rFonts w:eastAsia="MS Mincho"/>
          <w:lang w:eastAsia="ja-JP"/>
        </w:rPr>
        <w:t xml:space="preserve">Daily fuel consumption for main engine is calculated based on IMO (2015) average fuel consumption data and average ship speed data in 2008 for each ship category, whereas daily fuel consumption for auxiliary engine is assumed to be 5% of main engine fuel consumption rate, as shown in Table </w:t>
      </w:r>
      <w:r w:rsidR="009D1105">
        <w:rPr>
          <w:rFonts w:eastAsia="MS Mincho"/>
          <w:lang w:eastAsia="ja-JP"/>
        </w:rPr>
        <w:t>A-</w:t>
      </w:r>
      <w:r>
        <w:rPr>
          <w:rFonts w:eastAsia="MS Mincho"/>
          <w:lang w:eastAsia="ja-JP"/>
        </w:rPr>
        <w:t xml:space="preserve">2. </w:t>
      </w:r>
    </w:p>
    <w:p w14:paraId="015F2AB0" w14:textId="77777777" w:rsidR="008814BB" w:rsidRDefault="008814BB" w:rsidP="008814BB">
      <w:pPr>
        <w:tabs>
          <w:tab w:val="clear" w:pos="851"/>
        </w:tabs>
        <w:rPr>
          <w:rFonts w:eastAsia="MS Mincho"/>
          <w:lang w:eastAsia="ja-JP"/>
        </w:rPr>
      </w:pPr>
    </w:p>
    <w:p w14:paraId="3AF56021" w14:textId="5D7B9B4C" w:rsidR="008814BB" w:rsidRPr="00813010" w:rsidRDefault="008814BB" w:rsidP="008814BB">
      <w:pPr>
        <w:tabs>
          <w:tab w:val="clear" w:pos="851"/>
        </w:tabs>
        <w:rPr>
          <w:rFonts w:eastAsia="MS Mincho"/>
          <w:lang w:eastAsia="ja-JP"/>
        </w:rPr>
      </w:pPr>
      <w:r>
        <w:rPr>
          <w:rFonts w:eastAsia="MS Mincho"/>
          <w:lang w:eastAsia="ja-JP"/>
        </w:rPr>
        <w:t>1.</w:t>
      </w:r>
      <w:r w:rsidR="00672617">
        <w:rPr>
          <w:rFonts w:eastAsia="MS Mincho"/>
          <w:lang w:eastAsia="ja-JP"/>
        </w:rPr>
        <w:t>6</w:t>
      </w:r>
      <w:r>
        <w:rPr>
          <w:rFonts w:eastAsia="MS Mincho"/>
          <w:lang w:eastAsia="ja-JP"/>
        </w:rPr>
        <w:tab/>
      </w:r>
      <w:r w:rsidR="00672617">
        <w:rPr>
          <w:rFonts w:eastAsia="MS Mincho"/>
          <w:lang w:eastAsia="ja-JP"/>
        </w:rPr>
        <w:t xml:space="preserve">If a ship chooses </w:t>
      </w:r>
      <w:r w:rsidR="00672617" w:rsidRPr="001D326B">
        <w:rPr>
          <w:rFonts w:eastAsia="MS Mincho"/>
          <w:lang w:eastAsia="ja-JP"/>
        </w:rPr>
        <w:t>engine power limit (EPL) to comply</w:t>
      </w:r>
      <w:r w:rsidR="00672617">
        <w:rPr>
          <w:rFonts w:eastAsia="MS Mincho"/>
          <w:lang w:eastAsia="ja-JP"/>
        </w:rPr>
        <w:t xml:space="preserve"> with the EEXI requirement, its operating </w:t>
      </w:r>
      <w:r w:rsidR="00672617" w:rsidRPr="001D326B">
        <w:rPr>
          <w:rFonts w:eastAsia="MS Mincho"/>
          <w:lang w:eastAsia="ja-JP"/>
        </w:rPr>
        <w:t>speed</w:t>
      </w:r>
      <w:r w:rsidR="00672617">
        <w:rPr>
          <w:rFonts w:eastAsia="MS Mincho"/>
          <w:lang w:eastAsia="ja-JP"/>
        </w:rPr>
        <w:t xml:space="preserve"> will be reduced</w:t>
      </w:r>
      <w:r w:rsidR="00672617" w:rsidRPr="001D326B">
        <w:rPr>
          <w:rFonts w:eastAsia="MS Mincho"/>
          <w:lang w:eastAsia="ja-JP"/>
        </w:rPr>
        <w:t xml:space="preserve">, resulting in either decrease or increase of the aforementioned </w:t>
      </w:r>
      <w:r w:rsidR="00672617">
        <w:rPr>
          <w:rFonts w:eastAsia="MS Mincho"/>
          <w:lang w:eastAsia="ja-JP"/>
        </w:rPr>
        <w:t>fuel costs per voyage.</w:t>
      </w:r>
      <w:r w:rsidR="00672617" w:rsidRPr="00796BA0">
        <w:rPr>
          <w:rFonts w:eastAsia="MS Mincho"/>
          <w:lang w:eastAsia="ja-JP"/>
        </w:rPr>
        <w:t xml:space="preserve"> </w:t>
      </w:r>
      <w:r>
        <w:rPr>
          <w:rFonts w:eastAsia="MS Mincho"/>
          <w:lang w:eastAsia="ja-JP"/>
        </w:rPr>
        <w:t xml:space="preserve">Based on the cube law, daily fuel consumption of main engine will decrease in proportion to the cube of the reduction in ship operating speed relative to its design speed. Therefore, average fuel consumption and average ship speed data in Table </w:t>
      </w:r>
      <w:r w:rsidR="00605589">
        <w:rPr>
          <w:rFonts w:eastAsia="MS Mincho"/>
          <w:lang w:eastAsia="ja-JP"/>
        </w:rPr>
        <w:t>A-</w:t>
      </w:r>
      <w:r>
        <w:rPr>
          <w:rFonts w:eastAsia="MS Mincho"/>
          <w:lang w:eastAsia="ja-JP"/>
        </w:rPr>
        <w:t>2 are used to calculate the daily fuel consumption for main engine in accordance with the reduction level of ship speed from the base year (2008). Daily fuel consumption of auxiliary engine is independent from the change in operating speed</w:t>
      </w:r>
      <w:r>
        <w:rPr>
          <w:rFonts w:eastAsia="MS Mincho" w:hint="eastAsia"/>
          <w:lang w:eastAsia="ja-JP"/>
        </w:rPr>
        <w:t>.</w:t>
      </w:r>
    </w:p>
    <w:p w14:paraId="7275A2AF" w14:textId="77777777" w:rsidR="008814BB" w:rsidRPr="00DF28BC" w:rsidRDefault="008814BB" w:rsidP="008814BB">
      <w:pPr>
        <w:tabs>
          <w:tab w:val="clear" w:pos="851"/>
        </w:tabs>
        <w:rPr>
          <w:rFonts w:eastAsia="MS Mincho"/>
          <w:lang w:eastAsia="ja-JP"/>
        </w:rPr>
      </w:pPr>
    </w:p>
    <w:p w14:paraId="25EF10EE" w14:textId="7AF731AC" w:rsidR="008814BB" w:rsidRDefault="008814BB" w:rsidP="008814BB">
      <w:pPr>
        <w:tabs>
          <w:tab w:val="clear" w:pos="851"/>
        </w:tabs>
        <w:rPr>
          <w:rFonts w:eastAsia="MS Mincho"/>
          <w:lang w:eastAsia="ja-JP"/>
        </w:rPr>
      </w:pPr>
      <w:r>
        <w:rPr>
          <w:rFonts w:eastAsia="MS Mincho" w:hint="eastAsia"/>
          <w:lang w:eastAsia="ja-JP"/>
        </w:rPr>
        <w:t>1.</w:t>
      </w:r>
      <w:r w:rsidR="00672617">
        <w:rPr>
          <w:rFonts w:eastAsia="MS Mincho"/>
          <w:lang w:eastAsia="ja-JP"/>
        </w:rPr>
        <w:t>7</w:t>
      </w:r>
      <w:r>
        <w:rPr>
          <w:rFonts w:eastAsia="MS Mincho" w:hint="eastAsia"/>
          <w:lang w:eastAsia="ja-JP"/>
        </w:rPr>
        <w:tab/>
      </w:r>
      <w:r>
        <w:rPr>
          <w:rFonts w:eastAsia="MS Mincho"/>
          <w:lang w:eastAsia="ja-JP"/>
        </w:rPr>
        <w:t>Days of operation per voyage are calculated based on the distance between the two country pairs and ship’s operating speed. Naturally, speed reduction will increase the number of days required to carry out the voyage.</w:t>
      </w:r>
    </w:p>
    <w:p w14:paraId="5F694FF4" w14:textId="77777777" w:rsidR="008814BB" w:rsidRDefault="008814BB" w:rsidP="008814BB">
      <w:pPr>
        <w:tabs>
          <w:tab w:val="clear" w:pos="851"/>
        </w:tabs>
        <w:rPr>
          <w:rFonts w:eastAsia="MS Mincho"/>
          <w:lang w:eastAsia="ja-JP"/>
        </w:rPr>
      </w:pPr>
    </w:p>
    <w:p w14:paraId="662D2725" w14:textId="75B1090C" w:rsidR="008814BB" w:rsidRPr="00F46A4D" w:rsidRDefault="008814BB" w:rsidP="008814BB">
      <w:pPr>
        <w:tabs>
          <w:tab w:val="clear" w:pos="851"/>
        </w:tabs>
        <w:jc w:val="center"/>
        <w:rPr>
          <w:rFonts w:eastAsia="MS Mincho"/>
          <w:b/>
          <w:bCs/>
          <w:lang w:eastAsia="ja-JP"/>
        </w:rPr>
      </w:pPr>
      <w:r w:rsidRPr="00F46A4D">
        <w:rPr>
          <w:rFonts w:eastAsia="MS Mincho" w:hint="eastAsia"/>
          <w:b/>
          <w:bCs/>
          <w:lang w:eastAsia="ja-JP"/>
        </w:rPr>
        <w:t xml:space="preserve">Table </w:t>
      </w:r>
      <w:r w:rsidR="009D1105">
        <w:rPr>
          <w:rFonts w:eastAsia="MS Mincho"/>
          <w:b/>
          <w:bCs/>
          <w:lang w:eastAsia="ja-JP"/>
        </w:rPr>
        <w:t>A-</w:t>
      </w:r>
      <w:r>
        <w:rPr>
          <w:rFonts w:eastAsia="MS Mincho"/>
          <w:b/>
          <w:bCs/>
          <w:lang w:eastAsia="ja-JP"/>
        </w:rPr>
        <w:t>2</w:t>
      </w:r>
      <w:r w:rsidRPr="00F46A4D">
        <w:rPr>
          <w:rFonts w:eastAsia="MS Mincho" w:hint="eastAsia"/>
          <w:b/>
          <w:bCs/>
          <w:lang w:eastAsia="ja-JP"/>
        </w:rPr>
        <w:t xml:space="preserve">. </w:t>
      </w:r>
      <w:r>
        <w:rPr>
          <w:rFonts w:eastAsia="MS Mincho"/>
          <w:b/>
          <w:bCs/>
          <w:lang w:eastAsia="ja-JP"/>
        </w:rPr>
        <w:t>Average ship speed and fuel consumption in 2008</w:t>
      </w:r>
    </w:p>
    <w:tbl>
      <w:tblPr>
        <w:tblStyle w:val="TableGrid"/>
        <w:tblW w:w="8075" w:type="dxa"/>
        <w:jc w:val="center"/>
        <w:tblLayout w:type="fixed"/>
        <w:tblLook w:val="04A0" w:firstRow="1" w:lastRow="0" w:firstColumn="1" w:lastColumn="0" w:noHBand="0" w:noVBand="1"/>
      </w:tblPr>
      <w:tblGrid>
        <w:gridCol w:w="851"/>
        <w:gridCol w:w="1984"/>
        <w:gridCol w:w="1276"/>
        <w:gridCol w:w="850"/>
        <w:gridCol w:w="1135"/>
        <w:gridCol w:w="992"/>
        <w:gridCol w:w="987"/>
      </w:tblGrid>
      <w:tr w:rsidR="008814BB" w14:paraId="2F234DAA" w14:textId="77777777" w:rsidTr="00A52F1B">
        <w:trPr>
          <w:jc w:val="center"/>
        </w:trPr>
        <w:tc>
          <w:tcPr>
            <w:tcW w:w="851" w:type="dxa"/>
            <w:vMerge w:val="restart"/>
            <w:vAlign w:val="center"/>
          </w:tcPr>
          <w:p w14:paraId="6D4398AC" w14:textId="77777777" w:rsidR="008814BB" w:rsidRDefault="008814BB" w:rsidP="00A52F1B">
            <w:pPr>
              <w:tabs>
                <w:tab w:val="clear" w:pos="851"/>
              </w:tabs>
              <w:ind w:leftChars="-50" w:left="-110" w:rightChars="-50" w:right="-110"/>
              <w:jc w:val="center"/>
              <w:rPr>
                <w:rFonts w:eastAsia="MS Mincho"/>
                <w:bCs/>
                <w:lang w:eastAsia="ja-JP"/>
              </w:rPr>
            </w:pPr>
            <w:r>
              <w:rPr>
                <w:rFonts w:eastAsia="MS Mincho"/>
                <w:bCs/>
                <w:lang w:eastAsia="ja-JP"/>
              </w:rPr>
              <w:t>Case</w:t>
            </w:r>
          </w:p>
        </w:tc>
        <w:tc>
          <w:tcPr>
            <w:tcW w:w="1984" w:type="dxa"/>
            <w:vMerge w:val="restart"/>
            <w:vAlign w:val="center"/>
          </w:tcPr>
          <w:p w14:paraId="5544DD58" w14:textId="77777777" w:rsidR="008814BB" w:rsidRDefault="008814BB" w:rsidP="00A52F1B">
            <w:pPr>
              <w:tabs>
                <w:tab w:val="clear" w:pos="851"/>
              </w:tabs>
              <w:ind w:leftChars="-50" w:left="-110" w:rightChars="-50" w:right="-110"/>
              <w:jc w:val="center"/>
              <w:rPr>
                <w:rFonts w:eastAsia="MS Mincho"/>
                <w:bCs/>
                <w:lang w:eastAsia="ja-JP"/>
              </w:rPr>
            </w:pPr>
            <w:r>
              <w:rPr>
                <w:rFonts w:eastAsia="MS Mincho"/>
                <w:bCs/>
                <w:lang w:eastAsia="ja-JP"/>
              </w:rPr>
              <w:t>Ship type</w:t>
            </w:r>
          </w:p>
        </w:tc>
        <w:tc>
          <w:tcPr>
            <w:tcW w:w="1276" w:type="dxa"/>
            <w:vMerge w:val="restart"/>
            <w:vAlign w:val="center"/>
          </w:tcPr>
          <w:p w14:paraId="4DEC514F" w14:textId="77777777" w:rsidR="008814BB" w:rsidRDefault="008814BB" w:rsidP="00A52F1B">
            <w:pPr>
              <w:tabs>
                <w:tab w:val="clear" w:pos="851"/>
              </w:tabs>
              <w:ind w:leftChars="-50" w:left="-110" w:rightChars="-50" w:right="-110"/>
              <w:jc w:val="center"/>
              <w:rPr>
                <w:rFonts w:eastAsia="MS Mincho"/>
                <w:bCs/>
                <w:lang w:eastAsia="ja-JP"/>
              </w:rPr>
            </w:pPr>
            <w:r>
              <w:rPr>
                <w:rFonts w:eastAsia="MS Mincho"/>
                <w:bCs/>
                <w:lang w:eastAsia="ja-JP"/>
              </w:rPr>
              <w:t>Size category</w:t>
            </w:r>
          </w:p>
        </w:tc>
        <w:tc>
          <w:tcPr>
            <w:tcW w:w="1985" w:type="dxa"/>
            <w:gridSpan w:val="2"/>
            <w:vAlign w:val="center"/>
          </w:tcPr>
          <w:p w14:paraId="7DF82374" w14:textId="77777777" w:rsidR="008814BB" w:rsidRDefault="008814BB" w:rsidP="00A52F1B">
            <w:pPr>
              <w:tabs>
                <w:tab w:val="clear" w:pos="851"/>
              </w:tabs>
              <w:ind w:leftChars="-50" w:left="-110" w:rightChars="-50" w:right="-110"/>
              <w:jc w:val="center"/>
              <w:rPr>
                <w:rFonts w:eastAsia="MS Mincho"/>
                <w:bCs/>
                <w:lang w:eastAsia="ja-JP"/>
              </w:rPr>
            </w:pPr>
            <w:r>
              <w:rPr>
                <w:rFonts w:eastAsia="MS Mincho" w:hint="eastAsia"/>
                <w:bCs/>
                <w:lang w:eastAsia="ja-JP"/>
              </w:rPr>
              <w:t>Average</w:t>
            </w:r>
            <w:r>
              <w:rPr>
                <w:rFonts w:eastAsia="MS Mincho"/>
                <w:bCs/>
                <w:lang w:eastAsia="ja-JP"/>
              </w:rPr>
              <w:t xml:space="preserve"> ship speed (knots)</w:t>
            </w:r>
          </w:p>
        </w:tc>
        <w:tc>
          <w:tcPr>
            <w:tcW w:w="1979" w:type="dxa"/>
            <w:gridSpan w:val="2"/>
            <w:vAlign w:val="center"/>
          </w:tcPr>
          <w:p w14:paraId="33751E97" w14:textId="77777777" w:rsidR="008814BB" w:rsidRDefault="008814BB" w:rsidP="00A52F1B">
            <w:pPr>
              <w:tabs>
                <w:tab w:val="clear" w:pos="851"/>
              </w:tabs>
              <w:ind w:leftChars="-50" w:left="-110" w:rightChars="-50" w:right="-110"/>
              <w:jc w:val="center"/>
              <w:rPr>
                <w:rFonts w:eastAsia="MS Mincho"/>
                <w:bCs/>
                <w:lang w:eastAsia="ja-JP"/>
              </w:rPr>
            </w:pPr>
            <w:r>
              <w:rPr>
                <w:rFonts w:eastAsia="MS Mincho" w:hint="eastAsia"/>
                <w:bCs/>
                <w:lang w:eastAsia="ja-JP"/>
              </w:rPr>
              <w:t xml:space="preserve">Average </w:t>
            </w:r>
            <w:r>
              <w:rPr>
                <w:rFonts w:eastAsia="MS Mincho"/>
                <w:bCs/>
                <w:lang w:eastAsia="ja-JP"/>
              </w:rPr>
              <w:t>fuel consumption (tons/day)</w:t>
            </w:r>
          </w:p>
        </w:tc>
      </w:tr>
      <w:tr w:rsidR="008814BB" w14:paraId="34FD06B4" w14:textId="77777777" w:rsidTr="00A52F1B">
        <w:trPr>
          <w:jc w:val="center"/>
        </w:trPr>
        <w:tc>
          <w:tcPr>
            <w:tcW w:w="851" w:type="dxa"/>
            <w:vMerge/>
            <w:vAlign w:val="center"/>
          </w:tcPr>
          <w:p w14:paraId="78673F2E" w14:textId="77777777" w:rsidR="008814BB" w:rsidRDefault="008814BB" w:rsidP="00A52F1B">
            <w:pPr>
              <w:tabs>
                <w:tab w:val="clear" w:pos="851"/>
              </w:tabs>
              <w:ind w:left="-50" w:right="-50"/>
              <w:jc w:val="center"/>
              <w:rPr>
                <w:rFonts w:eastAsia="MS Mincho"/>
                <w:bCs/>
                <w:lang w:eastAsia="ja-JP"/>
              </w:rPr>
            </w:pPr>
          </w:p>
        </w:tc>
        <w:tc>
          <w:tcPr>
            <w:tcW w:w="1984" w:type="dxa"/>
            <w:vMerge/>
            <w:vAlign w:val="center"/>
          </w:tcPr>
          <w:p w14:paraId="2BEFD268" w14:textId="77777777" w:rsidR="008814BB" w:rsidRDefault="008814BB" w:rsidP="00A52F1B">
            <w:pPr>
              <w:tabs>
                <w:tab w:val="clear" w:pos="851"/>
              </w:tabs>
              <w:jc w:val="center"/>
              <w:rPr>
                <w:rFonts w:eastAsia="MS Mincho"/>
                <w:bCs/>
                <w:lang w:eastAsia="ja-JP"/>
              </w:rPr>
            </w:pPr>
          </w:p>
        </w:tc>
        <w:tc>
          <w:tcPr>
            <w:tcW w:w="1276" w:type="dxa"/>
            <w:vMerge/>
            <w:vAlign w:val="center"/>
          </w:tcPr>
          <w:p w14:paraId="2A679BA7" w14:textId="77777777" w:rsidR="008814BB" w:rsidRDefault="008814BB" w:rsidP="00A52F1B">
            <w:pPr>
              <w:tabs>
                <w:tab w:val="clear" w:pos="851"/>
              </w:tabs>
              <w:jc w:val="center"/>
              <w:rPr>
                <w:rFonts w:eastAsia="MS Mincho"/>
                <w:bCs/>
                <w:lang w:eastAsia="ja-JP"/>
              </w:rPr>
            </w:pPr>
          </w:p>
        </w:tc>
        <w:tc>
          <w:tcPr>
            <w:tcW w:w="850" w:type="dxa"/>
            <w:vAlign w:val="center"/>
          </w:tcPr>
          <w:p w14:paraId="63CB0E29" w14:textId="77777777" w:rsidR="008814BB" w:rsidRDefault="008814BB" w:rsidP="00A52F1B">
            <w:pPr>
              <w:tabs>
                <w:tab w:val="clear" w:pos="851"/>
              </w:tabs>
              <w:ind w:leftChars="-50" w:left="-110" w:rightChars="-50" w:right="-110"/>
              <w:jc w:val="center"/>
              <w:rPr>
                <w:rFonts w:eastAsia="MS Mincho"/>
                <w:bCs/>
                <w:lang w:eastAsia="ja-JP"/>
              </w:rPr>
            </w:pPr>
            <w:r>
              <w:rPr>
                <w:rFonts w:eastAsia="MS Mincho" w:hint="eastAsia"/>
                <w:bCs/>
                <w:lang w:eastAsia="ja-JP"/>
              </w:rPr>
              <w:t>Design</w:t>
            </w:r>
          </w:p>
        </w:tc>
        <w:tc>
          <w:tcPr>
            <w:tcW w:w="1135" w:type="dxa"/>
            <w:vAlign w:val="center"/>
          </w:tcPr>
          <w:p w14:paraId="7FEB3972" w14:textId="77777777" w:rsidR="008814BB" w:rsidRDefault="008814BB" w:rsidP="00A52F1B">
            <w:pPr>
              <w:tabs>
                <w:tab w:val="clear" w:pos="851"/>
              </w:tabs>
              <w:ind w:leftChars="-50" w:left="-110" w:rightChars="-50" w:right="-110"/>
              <w:jc w:val="center"/>
              <w:rPr>
                <w:rFonts w:eastAsia="MS Mincho"/>
                <w:bCs/>
                <w:lang w:eastAsia="ja-JP"/>
              </w:rPr>
            </w:pPr>
            <w:r>
              <w:rPr>
                <w:rFonts w:eastAsia="MS Mincho" w:hint="eastAsia"/>
                <w:bCs/>
                <w:lang w:eastAsia="ja-JP"/>
              </w:rPr>
              <w:t>Operation</w:t>
            </w:r>
          </w:p>
        </w:tc>
        <w:tc>
          <w:tcPr>
            <w:tcW w:w="992" w:type="dxa"/>
            <w:vAlign w:val="center"/>
          </w:tcPr>
          <w:p w14:paraId="7E07C298" w14:textId="77777777" w:rsidR="008814BB" w:rsidRDefault="008814BB" w:rsidP="00A52F1B">
            <w:pPr>
              <w:tabs>
                <w:tab w:val="clear" w:pos="851"/>
              </w:tabs>
              <w:ind w:leftChars="-50" w:left="-110" w:rightChars="-50" w:right="-110"/>
              <w:jc w:val="center"/>
              <w:rPr>
                <w:rFonts w:eastAsia="MS Mincho"/>
                <w:bCs/>
                <w:lang w:eastAsia="ja-JP"/>
              </w:rPr>
            </w:pPr>
            <w:r>
              <w:rPr>
                <w:rFonts w:eastAsia="MS Mincho"/>
                <w:bCs/>
                <w:lang w:eastAsia="ja-JP"/>
              </w:rPr>
              <w:t>M</w:t>
            </w:r>
            <w:r>
              <w:rPr>
                <w:rFonts w:eastAsia="MS Mincho" w:hint="eastAsia"/>
                <w:bCs/>
                <w:lang w:eastAsia="ja-JP"/>
              </w:rPr>
              <w:t xml:space="preserve">ain </w:t>
            </w:r>
            <w:r>
              <w:rPr>
                <w:rFonts w:eastAsia="MS Mincho"/>
                <w:bCs/>
                <w:lang w:eastAsia="ja-JP"/>
              </w:rPr>
              <w:t>engine</w:t>
            </w:r>
          </w:p>
        </w:tc>
        <w:tc>
          <w:tcPr>
            <w:tcW w:w="987" w:type="dxa"/>
            <w:vAlign w:val="center"/>
          </w:tcPr>
          <w:p w14:paraId="0AC14EE9" w14:textId="77777777" w:rsidR="008814BB" w:rsidRDefault="008814BB" w:rsidP="00A52F1B">
            <w:pPr>
              <w:tabs>
                <w:tab w:val="clear" w:pos="851"/>
              </w:tabs>
              <w:ind w:leftChars="-50" w:left="-110" w:rightChars="-50" w:right="-110"/>
              <w:jc w:val="center"/>
              <w:rPr>
                <w:rFonts w:eastAsia="MS Mincho"/>
                <w:bCs/>
                <w:lang w:eastAsia="ja-JP"/>
              </w:rPr>
            </w:pPr>
            <w:r>
              <w:rPr>
                <w:rFonts w:eastAsia="MS Mincho" w:hint="eastAsia"/>
                <w:bCs/>
                <w:lang w:eastAsia="ja-JP"/>
              </w:rPr>
              <w:t>Auxiliary engine</w:t>
            </w:r>
          </w:p>
        </w:tc>
      </w:tr>
      <w:tr w:rsidR="008814BB" w14:paraId="68E011C8" w14:textId="77777777" w:rsidTr="00A52F1B">
        <w:trPr>
          <w:jc w:val="center"/>
        </w:trPr>
        <w:tc>
          <w:tcPr>
            <w:tcW w:w="851" w:type="dxa"/>
            <w:vAlign w:val="center"/>
          </w:tcPr>
          <w:p w14:paraId="69F6FADC" w14:textId="270DFD4F" w:rsidR="008814BB" w:rsidRPr="00D91570" w:rsidRDefault="00C115A0" w:rsidP="00C115A0">
            <w:pPr>
              <w:tabs>
                <w:tab w:val="clear" w:pos="851"/>
              </w:tabs>
              <w:ind w:left="-50" w:right="-50"/>
              <w:jc w:val="center"/>
              <w:rPr>
                <w:rFonts w:eastAsia="MS Mincho"/>
                <w:bCs/>
                <w:lang w:eastAsia="ja-JP"/>
              </w:rPr>
            </w:pPr>
            <w:r>
              <w:rPr>
                <w:rFonts w:eastAsia="MS Mincho"/>
                <w:bCs/>
                <w:lang w:eastAsia="ja-JP"/>
              </w:rPr>
              <w:t>A</w:t>
            </w:r>
            <w:r w:rsidR="008814BB">
              <w:rPr>
                <w:rFonts w:eastAsia="MS Mincho"/>
                <w:bCs/>
                <w:lang w:eastAsia="ja-JP"/>
              </w:rPr>
              <w:t xml:space="preserve"> &amp; </w:t>
            </w:r>
            <w:r>
              <w:rPr>
                <w:rFonts w:eastAsia="MS Mincho"/>
                <w:bCs/>
                <w:lang w:eastAsia="ja-JP"/>
              </w:rPr>
              <w:t>B</w:t>
            </w:r>
          </w:p>
        </w:tc>
        <w:tc>
          <w:tcPr>
            <w:tcW w:w="1984" w:type="dxa"/>
            <w:vAlign w:val="center"/>
          </w:tcPr>
          <w:p w14:paraId="4302B119" w14:textId="77777777" w:rsidR="008814BB" w:rsidRDefault="008814BB" w:rsidP="00A52F1B">
            <w:pPr>
              <w:tabs>
                <w:tab w:val="clear" w:pos="851"/>
              </w:tabs>
              <w:ind w:rightChars="-50" w:right="-110"/>
              <w:jc w:val="left"/>
              <w:rPr>
                <w:rFonts w:eastAsia="MS Mincho"/>
                <w:bCs/>
                <w:lang w:eastAsia="ja-JP"/>
              </w:rPr>
            </w:pPr>
            <w:r>
              <w:rPr>
                <w:rFonts w:eastAsia="MS Mincho" w:hint="eastAsia"/>
                <w:bCs/>
                <w:lang w:eastAsia="ja-JP"/>
              </w:rPr>
              <w:t>Bulk carrier</w:t>
            </w:r>
          </w:p>
        </w:tc>
        <w:tc>
          <w:tcPr>
            <w:tcW w:w="1276" w:type="dxa"/>
            <w:vAlign w:val="center"/>
          </w:tcPr>
          <w:p w14:paraId="5950EA7E" w14:textId="77777777" w:rsidR="008814BB" w:rsidRDefault="008814BB" w:rsidP="00A52F1B">
            <w:pPr>
              <w:tabs>
                <w:tab w:val="clear" w:pos="851"/>
              </w:tabs>
              <w:ind w:leftChars="-50" w:left="-110" w:rightChars="-50" w:right="-110"/>
              <w:jc w:val="center"/>
              <w:rPr>
                <w:rFonts w:eastAsia="MS Mincho"/>
                <w:bCs/>
                <w:lang w:eastAsia="ja-JP"/>
              </w:rPr>
            </w:pPr>
            <w:r>
              <w:rPr>
                <w:rFonts w:eastAsia="MS Mincho" w:hint="eastAsia"/>
                <w:bCs/>
                <w:lang w:eastAsia="ja-JP"/>
              </w:rPr>
              <w:t>35-60k dwt</w:t>
            </w:r>
          </w:p>
        </w:tc>
        <w:tc>
          <w:tcPr>
            <w:tcW w:w="850" w:type="dxa"/>
            <w:vAlign w:val="center"/>
          </w:tcPr>
          <w:p w14:paraId="1040B885" w14:textId="77777777" w:rsidR="008814BB" w:rsidRDefault="008814BB" w:rsidP="00A52F1B">
            <w:pPr>
              <w:tabs>
                <w:tab w:val="clear" w:pos="851"/>
              </w:tabs>
              <w:jc w:val="center"/>
              <w:rPr>
                <w:rFonts w:eastAsia="MS Mincho"/>
                <w:bCs/>
                <w:lang w:eastAsia="ja-JP"/>
              </w:rPr>
            </w:pPr>
            <w:r>
              <w:rPr>
                <w:rFonts w:eastAsia="MS Mincho" w:hint="eastAsia"/>
                <w:bCs/>
                <w:lang w:eastAsia="ja-JP"/>
              </w:rPr>
              <w:t>15.0</w:t>
            </w:r>
          </w:p>
        </w:tc>
        <w:tc>
          <w:tcPr>
            <w:tcW w:w="1135" w:type="dxa"/>
            <w:vAlign w:val="center"/>
          </w:tcPr>
          <w:p w14:paraId="1DF38A81" w14:textId="77777777" w:rsidR="008814BB" w:rsidRDefault="008814BB" w:rsidP="00A52F1B">
            <w:pPr>
              <w:tabs>
                <w:tab w:val="clear" w:pos="851"/>
              </w:tabs>
              <w:jc w:val="center"/>
              <w:rPr>
                <w:rFonts w:eastAsia="MS Mincho"/>
                <w:bCs/>
                <w:lang w:eastAsia="ja-JP"/>
              </w:rPr>
            </w:pPr>
            <w:r>
              <w:rPr>
                <w:rFonts w:eastAsia="MS Mincho" w:hint="eastAsia"/>
                <w:bCs/>
                <w:lang w:eastAsia="ja-JP"/>
              </w:rPr>
              <w:t>12.7</w:t>
            </w:r>
          </w:p>
        </w:tc>
        <w:tc>
          <w:tcPr>
            <w:tcW w:w="992" w:type="dxa"/>
            <w:vAlign w:val="center"/>
          </w:tcPr>
          <w:p w14:paraId="23153595" w14:textId="77777777" w:rsidR="008814BB" w:rsidRDefault="008814BB" w:rsidP="00A52F1B">
            <w:pPr>
              <w:tabs>
                <w:tab w:val="clear" w:pos="851"/>
              </w:tabs>
              <w:jc w:val="center"/>
              <w:rPr>
                <w:rFonts w:eastAsia="MS Mincho"/>
                <w:bCs/>
                <w:lang w:eastAsia="ja-JP"/>
              </w:rPr>
            </w:pPr>
            <w:r>
              <w:rPr>
                <w:rFonts w:eastAsia="MS Mincho" w:hint="eastAsia"/>
                <w:bCs/>
                <w:lang w:eastAsia="ja-JP"/>
              </w:rPr>
              <w:t>29.3</w:t>
            </w:r>
          </w:p>
        </w:tc>
        <w:tc>
          <w:tcPr>
            <w:tcW w:w="987" w:type="dxa"/>
            <w:vAlign w:val="center"/>
          </w:tcPr>
          <w:p w14:paraId="7FB549E0" w14:textId="77777777" w:rsidR="008814BB" w:rsidRDefault="008814BB" w:rsidP="00A52F1B">
            <w:pPr>
              <w:tabs>
                <w:tab w:val="clear" w:pos="851"/>
              </w:tabs>
              <w:jc w:val="center"/>
              <w:rPr>
                <w:rFonts w:eastAsia="MS Mincho"/>
                <w:bCs/>
                <w:lang w:eastAsia="ja-JP"/>
              </w:rPr>
            </w:pPr>
            <w:r>
              <w:rPr>
                <w:rFonts w:eastAsia="MS Mincho" w:hint="eastAsia"/>
                <w:bCs/>
                <w:lang w:eastAsia="ja-JP"/>
              </w:rPr>
              <w:t>1.5</w:t>
            </w:r>
          </w:p>
        </w:tc>
      </w:tr>
      <w:tr w:rsidR="008814BB" w14:paraId="001C972E" w14:textId="77777777" w:rsidTr="00A52F1B">
        <w:trPr>
          <w:jc w:val="center"/>
        </w:trPr>
        <w:tc>
          <w:tcPr>
            <w:tcW w:w="851" w:type="dxa"/>
            <w:vAlign w:val="center"/>
          </w:tcPr>
          <w:p w14:paraId="771705C9" w14:textId="24AE35E8" w:rsidR="008814BB" w:rsidRDefault="00C115A0" w:rsidP="00C115A0">
            <w:pPr>
              <w:tabs>
                <w:tab w:val="clear" w:pos="851"/>
              </w:tabs>
              <w:ind w:left="-50" w:right="-50"/>
              <w:jc w:val="center"/>
              <w:rPr>
                <w:rFonts w:eastAsia="MS Mincho"/>
                <w:bCs/>
                <w:lang w:eastAsia="ja-JP"/>
              </w:rPr>
            </w:pPr>
            <w:r>
              <w:rPr>
                <w:rFonts w:eastAsia="MS Mincho"/>
                <w:bCs/>
                <w:lang w:eastAsia="ja-JP"/>
              </w:rPr>
              <w:t>C</w:t>
            </w:r>
            <w:r w:rsidR="008814BB">
              <w:rPr>
                <w:rFonts w:eastAsia="MS Mincho" w:hint="eastAsia"/>
                <w:bCs/>
                <w:lang w:eastAsia="ja-JP"/>
              </w:rPr>
              <w:t xml:space="preserve"> &amp; </w:t>
            </w:r>
            <w:r>
              <w:rPr>
                <w:rFonts w:eastAsia="MS Mincho"/>
                <w:bCs/>
                <w:lang w:eastAsia="ja-JP"/>
              </w:rPr>
              <w:t>D</w:t>
            </w:r>
          </w:p>
        </w:tc>
        <w:tc>
          <w:tcPr>
            <w:tcW w:w="1984" w:type="dxa"/>
            <w:vAlign w:val="center"/>
          </w:tcPr>
          <w:p w14:paraId="4945F1F2" w14:textId="77777777" w:rsidR="008814BB" w:rsidRDefault="008814BB" w:rsidP="00A52F1B">
            <w:pPr>
              <w:tabs>
                <w:tab w:val="clear" w:pos="851"/>
              </w:tabs>
              <w:ind w:leftChars="-50" w:left="-110" w:rightChars="-50" w:right="-110" w:firstLineChars="50" w:firstLine="110"/>
              <w:jc w:val="left"/>
              <w:rPr>
                <w:rFonts w:eastAsia="MS Mincho"/>
                <w:bCs/>
                <w:lang w:eastAsia="ja-JP"/>
              </w:rPr>
            </w:pPr>
            <w:r>
              <w:rPr>
                <w:rFonts w:eastAsia="MS Mincho" w:hint="eastAsia"/>
                <w:bCs/>
                <w:lang w:eastAsia="ja-JP"/>
              </w:rPr>
              <w:t>Bulk carrier</w:t>
            </w:r>
          </w:p>
        </w:tc>
        <w:tc>
          <w:tcPr>
            <w:tcW w:w="1276" w:type="dxa"/>
            <w:vAlign w:val="center"/>
          </w:tcPr>
          <w:p w14:paraId="1B5FA98F" w14:textId="77777777" w:rsidR="008814BB" w:rsidRDefault="008814BB" w:rsidP="00A52F1B">
            <w:pPr>
              <w:tabs>
                <w:tab w:val="clear" w:pos="851"/>
              </w:tabs>
              <w:ind w:leftChars="-50" w:left="-110" w:rightChars="-50" w:right="-110"/>
              <w:jc w:val="center"/>
              <w:rPr>
                <w:rFonts w:eastAsia="MS Mincho"/>
                <w:bCs/>
                <w:lang w:eastAsia="ja-JP"/>
              </w:rPr>
            </w:pPr>
            <w:r>
              <w:rPr>
                <w:rFonts w:eastAsia="MS Mincho"/>
                <w:bCs/>
                <w:lang w:eastAsia="ja-JP"/>
              </w:rPr>
              <w:t>&gt;</w:t>
            </w:r>
            <w:r>
              <w:rPr>
                <w:rFonts w:eastAsia="MS Mincho" w:hint="eastAsia"/>
                <w:bCs/>
                <w:lang w:eastAsia="ja-JP"/>
              </w:rPr>
              <w:t>200k dwt</w:t>
            </w:r>
          </w:p>
        </w:tc>
        <w:tc>
          <w:tcPr>
            <w:tcW w:w="850" w:type="dxa"/>
            <w:vAlign w:val="center"/>
          </w:tcPr>
          <w:p w14:paraId="3FF881DB" w14:textId="77777777" w:rsidR="008814BB" w:rsidRDefault="008814BB" w:rsidP="00A52F1B">
            <w:pPr>
              <w:tabs>
                <w:tab w:val="clear" w:pos="851"/>
              </w:tabs>
              <w:jc w:val="center"/>
              <w:rPr>
                <w:rFonts w:eastAsia="MS Mincho"/>
                <w:bCs/>
                <w:lang w:eastAsia="ja-JP"/>
              </w:rPr>
            </w:pPr>
            <w:r>
              <w:rPr>
                <w:rFonts w:eastAsia="MS Mincho" w:hint="eastAsia"/>
                <w:bCs/>
                <w:lang w:eastAsia="ja-JP"/>
              </w:rPr>
              <w:t>15.6</w:t>
            </w:r>
          </w:p>
        </w:tc>
        <w:tc>
          <w:tcPr>
            <w:tcW w:w="1135" w:type="dxa"/>
            <w:vAlign w:val="center"/>
          </w:tcPr>
          <w:p w14:paraId="3B9A7D29" w14:textId="77777777" w:rsidR="008814BB" w:rsidRDefault="008814BB" w:rsidP="00A52F1B">
            <w:pPr>
              <w:tabs>
                <w:tab w:val="clear" w:pos="851"/>
              </w:tabs>
              <w:jc w:val="center"/>
              <w:rPr>
                <w:rFonts w:eastAsia="MS Mincho"/>
                <w:bCs/>
                <w:lang w:eastAsia="ja-JP"/>
              </w:rPr>
            </w:pPr>
            <w:r>
              <w:rPr>
                <w:rFonts w:eastAsia="MS Mincho" w:hint="eastAsia"/>
                <w:bCs/>
                <w:lang w:eastAsia="ja-JP"/>
              </w:rPr>
              <w:t>12.5</w:t>
            </w:r>
          </w:p>
        </w:tc>
        <w:tc>
          <w:tcPr>
            <w:tcW w:w="992" w:type="dxa"/>
            <w:vAlign w:val="center"/>
          </w:tcPr>
          <w:p w14:paraId="30C05620" w14:textId="77777777" w:rsidR="008814BB" w:rsidRDefault="008814BB" w:rsidP="00A52F1B">
            <w:pPr>
              <w:tabs>
                <w:tab w:val="clear" w:pos="851"/>
              </w:tabs>
              <w:jc w:val="center"/>
              <w:rPr>
                <w:rFonts w:eastAsia="MS Mincho"/>
                <w:bCs/>
                <w:lang w:eastAsia="ja-JP"/>
              </w:rPr>
            </w:pPr>
            <w:r>
              <w:rPr>
                <w:rFonts w:eastAsia="MS Mincho" w:hint="eastAsia"/>
                <w:bCs/>
                <w:lang w:eastAsia="ja-JP"/>
              </w:rPr>
              <w:t>59.0</w:t>
            </w:r>
          </w:p>
        </w:tc>
        <w:tc>
          <w:tcPr>
            <w:tcW w:w="987" w:type="dxa"/>
            <w:vAlign w:val="center"/>
          </w:tcPr>
          <w:p w14:paraId="5DB4E75C" w14:textId="77777777" w:rsidR="008814BB" w:rsidRDefault="008814BB" w:rsidP="00A52F1B">
            <w:pPr>
              <w:tabs>
                <w:tab w:val="clear" w:pos="851"/>
              </w:tabs>
              <w:jc w:val="center"/>
              <w:rPr>
                <w:rFonts w:eastAsia="MS Mincho"/>
                <w:bCs/>
                <w:lang w:eastAsia="ja-JP"/>
              </w:rPr>
            </w:pPr>
            <w:r>
              <w:rPr>
                <w:rFonts w:eastAsia="MS Mincho" w:hint="eastAsia"/>
                <w:bCs/>
                <w:lang w:eastAsia="ja-JP"/>
              </w:rPr>
              <w:t>2.9</w:t>
            </w:r>
          </w:p>
        </w:tc>
      </w:tr>
      <w:tr w:rsidR="008814BB" w14:paraId="387B39E5" w14:textId="77777777" w:rsidTr="00A52F1B">
        <w:trPr>
          <w:jc w:val="center"/>
        </w:trPr>
        <w:tc>
          <w:tcPr>
            <w:tcW w:w="851" w:type="dxa"/>
            <w:vAlign w:val="center"/>
          </w:tcPr>
          <w:p w14:paraId="63E0829F" w14:textId="311076B8" w:rsidR="008814BB" w:rsidRDefault="00C115A0" w:rsidP="00672617">
            <w:pPr>
              <w:tabs>
                <w:tab w:val="clear" w:pos="851"/>
              </w:tabs>
              <w:ind w:left="-50" w:right="-50"/>
              <w:jc w:val="center"/>
              <w:rPr>
                <w:rFonts w:eastAsia="MS Mincho"/>
                <w:bCs/>
                <w:lang w:eastAsia="ja-JP"/>
              </w:rPr>
            </w:pPr>
            <w:r>
              <w:rPr>
                <w:rFonts w:eastAsia="MS Mincho"/>
                <w:bCs/>
                <w:lang w:eastAsia="ja-JP"/>
              </w:rPr>
              <w:t>E</w:t>
            </w:r>
          </w:p>
        </w:tc>
        <w:tc>
          <w:tcPr>
            <w:tcW w:w="1984" w:type="dxa"/>
            <w:vAlign w:val="center"/>
          </w:tcPr>
          <w:p w14:paraId="36FFEF78" w14:textId="77777777" w:rsidR="008814BB" w:rsidRDefault="008814BB" w:rsidP="00A52F1B">
            <w:pPr>
              <w:tabs>
                <w:tab w:val="clear" w:pos="851"/>
              </w:tabs>
              <w:ind w:leftChars="-50" w:left="-110" w:rightChars="-50" w:right="-110" w:firstLineChars="50" w:firstLine="110"/>
              <w:jc w:val="left"/>
              <w:rPr>
                <w:rFonts w:eastAsia="MS Mincho"/>
                <w:bCs/>
                <w:lang w:eastAsia="ja-JP"/>
              </w:rPr>
            </w:pPr>
            <w:r>
              <w:rPr>
                <w:rFonts w:eastAsia="MS Mincho" w:hint="eastAsia"/>
                <w:bCs/>
                <w:lang w:eastAsia="ja-JP"/>
              </w:rPr>
              <w:t>Container ship</w:t>
            </w:r>
          </w:p>
        </w:tc>
        <w:tc>
          <w:tcPr>
            <w:tcW w:w="1276" w:type="dxa"/>
            <w:vAlign w:val="center"/>
          </w:tcPr>
          <w:p w14:paraId="1392B16D" w14:textId="77777777" w:rsidR="008814BB" w:rsidRDefault="008814BB" w:rsidP="00A52F1B">
            <w:pPr>
              <w:tabs>
                <w:tab w:val="clear" w:pos="851"/>
              </w:tabs>
              <w:ind w:leftChars="-50" w:left="-110" w:rightChars="-50" w:right="-110"/>
              <w:jc w:val="center"/>
              <w:rPr>
                <w:rFonts w:eastAsia="MS Mincho"/>
                <w:bCs/>
                <w:lang w:eastAsia="ja-JP"/>
              </w:rPr>
            </w:pPr>
            <w:r>
              <w:rPr>
                <w:rFonts w:eastAsia="MS Mincho" w:hint="eastAsia"/>
                <w:bCs/>
                <w:lang w:eastAsia="ja-JP"/>
              </w:rPr>
              <w:t>5-8k TEU</w:t>
            </w:r>
          </w:p>
        </w:tc>
        <w:tc>
          <w:tcPr>
            <w:tcW w:w="850" w:type="dxa"/>
            <w:vAlign w:val="center"/>
          </w:tcPr>
          <w:p w14:paraId="7DAD6C79" w14:textId="77777777" w:rsidR="008814BB" w:rsidRDefault="008814BB" w:rsidP="00A52F1B">
            <w:pPr>
              <w:tabs>
                <w:tab w:val="clear" w:pos="851"/>
              </w:tabs>
              <w:jc w:val="center"/>
              <w:rPr>
                <w:rFonts w:eastAsia="MS Mincho"/>
                <w:bCs/>
                <w:lang w:eastAsia="ja-JP"/>
              </w:rPr>
            </w:pPr>
            <w:r>
              <w:rPr>
                <w:rFonts w:eastAsia="MS Mincho" w:hint="eastAsia"/>
                <w:bCs/>
                <w:lang w:eastAsia="ja-JP"/>
              </w:rPr>
              <w:t>26.5</w:t>
            </w:r>
          </w:p>
        </w:tc>
        <w:tc>
          <w:tcPr>
            <w:tcW w:w="1135" w:type="dxa"/>
            <w:vAlign w:val="center"/>
          </w:tcPr>
          <w:p w14:paraId="012761E9" w14:textId="77777777" w:rsidR="008814BB" w:rsidRDefault="008814BB" w:rsidP="00A52F1B">
            <w:pPr>
              <w:tabs>
                <w:tab w:val="clear" w:pos="851"/>
              </w:tabs>
              <w:jc w:val="center"/>
              <w:rPr>
                <w:rFonts w:eastAsia="MS Mincho"/>
                <w:bCs/>
                <w:lang w:eastAsia="ja-JP"/>
              </w:rPr>
            </w:pPr>
            <w:r>
              <w:rPr>
                <w:rFonts w:eastAsia="MS Mincho" w:hint="eastAsia"/>
                <w:bCs/>
                <w:lang w:eastAsia="ja-JP"/>
              </w:rPr>
              <w:t>19.7</w:t>
            </w:r>
          </w:p>
        </w:tc>
        <w:tc>
          <w:tcPr>
            <w:tcW w:w="992" w:type="dxa"/>
            <w:vAlign w:val="center"/>
          </w:tcPr>
          <w:p w14:paraId="5EE3D62C" w14:textId="77777777" w:rsidR="008814BB" w:rsidRDefault="008814BB" w:rsidP="00A52F1B">
            <w:pPr>
              <w:tabs>
                <w:tab w:val="clear" w:pos="851"/>
              </w:tabs>
              <w:jc w:val="center"/>
              <w:rPr>
                <w:rFonts w:eastAsia="MS Mincho"/>
                <w:bCs/>
                <w:lang w:eastAsia="ja-JP"/>
              </w:rPr>
            </w:pPr>
            <w:r>
              <w:rPr>
                <w:rFonts w:eastAsia="MS Mincho" w:hint="eastAsia"/>
                <w:bCs/>
                <w:lang w:eastAsia="ja-JP"/>
              </w:rPr>
              <w:t>132.5</w:t>
            </w:r>
          </w:p>
        </w:tc>
        <w:tc>
          <w:tcPr>
            <w:tcW w:w="987" w:type="dxa"/>
            <w:vAlign w:val="center"/>
          </w:tcPr>
          <w:p w14:paraId="659C4E78" w14:textId="77777777" w:rsidR="008814BB" w:rsidRDefault="008814BB" w:rsidP="00A52F1B">
            <w:pPr>
              <w:tabs>
                <w:tab w:val="clear" w:pos="851"/>
              </w:tabs>
              <w:jc w:val="center"/>
              <w:rPr>
                <w:rFonts w:eastAsia="MS Mincho"/>
                <w:bCs/>
                <w:lang w:eastAsia="ja-JP"/>
              </w:rPr>
            </w:pPr>
            <w:r>
              <w:rPr>
                <w:rFonts w:eastAsia="MS Mincho" w:hint="eastAsia"/>
                <w:bCs/>
                <w:lang w:eastAsia="ja-JP"/>
              </w:rPr>
              <w:t>6.6</w:t>
            </w:r>
          </w:p>
        </w:tc>
      </w:tr>
      <w:tr w:rsidR="008814BB" w14:paraId="05758E18" w14:textId="77777777" w:rsidTr="00A52F1B">
        <w:trPr>
          <w:jc w:val="center"/>
        </w:trPr>
        <w:tc>
          <w:tcPr>
            <w:tcW w:w="851" w:type="dxa"/>
            <w:vAlign w:val="center"/>
          </w:tcPr>
          <w:p w14:paraId="14C699A2" w14:textId="5E7FC3B7" w:rsidR="008814BB" w:rsidRDefault="00C115A0" w:rsidP="00A52F1B">
            <w:pPr>
              <w:tabs>
                <w:tab w:val="clear" w:pos="851"/>
              </w:tabs>
              <w:ind w:left="-50" w:right="-50"/>
              <w:jc w:val="center"/>
              <w:rPr>
                <w:rFonts w:eastAsia="MS Mincho"/>
                <w:bCs/>
                <w:lang w:eastAsia="ja-JP"/>
              </w:rPr>
            </w:pPr>
            <w:r>
              <w:rPr>
                <w:rFonts w:eastAsia="MS Mincho"/>
                <w:bCs/>
                <w:lang w:eastAsia="ja-JP"/>
              </w:rPr>
              <w:t>F</w:t>
            </w:r>
          </w:p>
        </w:tc>
        <w:tc>
          <w:tcPr>
            <w:tcW w:w="1984" w:type="dxa"/>
            <w:vAlign w:val="center"/>
          </w:tcPr>
          <w:p w14:paraId="2200928D" w14:textId="77777777" w:rsidR="008814BB" w:rsidRDefault="008814BB" w:rsidP="00A52F1B">
            <w:pPr>
              <w:tabs>
                <w:tab w:val="clear" w:pos="851"/>
              </w:tabs>
              <w:ind w:leftChars="-50" w:left="-110" w:rightChars="-50" w:right="-110" w:firstLineChars="50" w:firstLine="110"/>
              <w:jc w:val="left"/>
              <w:rPr>
                <w:rFonts w:eastAsia="MS Mincho"/>
                <w:bCs/>
                <w:lang w:eastAsia="ja-JP"/>
              </w:rPr>
            </w:pPr>
            <w:r>
              <w:rPr>
                <w:rFonts w:eastAsia="MS Mincho" w:hint="eastAsia"/>
                <w:bCs/>
                <w:lang w:eastAsia="ja-JP"/>
              </w:rPr>
              <w:t>Container ship</w:t>
            </w:r>
          </w:p>
        </w:tc>
        <w:tc>
          <w:tcPr>
            <w:tcW w:w="1276" w:type="dxa"/>
            <w:vAlign w:val="center"/>
          </w:tcPr>
          <w:p w14:paraId="0B02F5A1" w14:textId="77777777" w:rsidR="008814BB" w:rsidRDefault="008814BB" w:rsidP="00A52F1B">
            <w:pPr>
              <w:tabs>
                <w:tab w:val="clear" w:pos="851"/>
              </w:tabs>
              <w:ind w:leftChars="-50" w:left="-110" w:rightChars="-50" w:right="-110"/>
              <w:jc w:val="center"/>
              <w:rPr>
                <w:rFonts w:eastAsia="MS Mincho"/>
                <w:bCs/>
                <w:lang w:eastAsia="ja-JP"/>
              </w:rPr>
            </w:pPr>
            <w:r>
              <w:rPr>
                <w:rFonts w:eastAsia="MS Mincho" w:hint="eastAsia"/>
                <w:bCs/>
                <w:lang w:eastAsia="ja-JP"/>
              </w:rPr>
              <w:t>8-12k TEU</w:t>
            </w:r>
          </w:p>
        </w:tc>
        <w:tc>
          <w:tcPr>
            <w:tcW w:w="850" w:type="dxa"/>
            <w:vAlign w:val="center"/>
          </w:tcPr>
          <w:p w14:paraId="0B95E321" w14:textId="77777777" w:rsidR="008814BB" w:rsidRDefault="008814BB" w:rsidP="00A52F1B">
            <w:pPr>
              <w:tabs>
                <w:tab w:val="clear" w:pos="851"/>
              </w:tabs>
              <w:jc w:val="center"/>
              <w:rPr>
                <w:rFonts w:eastAsia="MS Mincho"/>
                <w:bCs/>
                <w:lang w:eastAsia="ja-JP"/>
              </w:rPr>
            </w:pPr>
            <w:r>
              <w:rPr>
                <w:rFonts w:eastAsia="MS Mincho" w:hint="eastAsia"/>
                <w:bCs/>
                <w:lang w:eastAsia="ja-JP"/>
              </w:rPr>
              <w:t>28.4</w:t>
            </w:r>
          </w:p>
        </w:tc>
        <w:tc>
          <w:tcPr>
            <w:tcW w:w="1135" w:type="dxa"/>
            <w:vAlign w:val="center"/>
          </w:tcPr>
          <w:p w14:paraId="103720F7" w14:textId="77777777" w:rsidR="008814BB" w:rsidRDefault="008814BB" w:rsidP="00A52F1B">
            <w:pPr>
              <w:tabs>
                <w:tab w:val="clear" w:pos="851"/>
              </w:tabs>
              <w:jc w:val="center"/>
              <w:rPr>
                <w:rFonts w:eastAsia="MS Mincho"/>
                <w:bCs/>
                <w:lang w:eastAsia="ja-JP"/>
              </w:rPr>
            </w:pPr>
            <w:r>
              <w:rPr>
                <w:rFonts w:eastAsia="MS Mincho" w:hint="eastAsia"/>
                <w:bCs/>
                <w:lang w:eastAsia="ja-JP"/>
              </w:rPr>
              <w:t>20.3</w:t>
            </w:r>
          </w:p>
        </w:tc>
        <w:tc>
          <w:tcPr>
            <w:tcW w:w="992" w:type="dxa"/>
            <w:vAlign w:val="center"/>
          </w:tcPr>
          <w:p w14:paraId="2DF84B25" w14:textId="77777777" w:rsidR="008814BB" w:rsidRDefault="008814BB" w:rsidP="00A52F1B">
            <w:pPr>
              <w:tabs>
                <w:tab w:val="clear" w:pos="851"/>
              </w:tabs>
              <w:jc w:val="center"/>
              <w:rPr>
                <w:rFonts w:eastAsia="MS Mincho"/>
                <w:bCs/>
                <w:lang w:eastAsia="ja-JP"/>
              </w:rPr>
            </w:pPr>
            <w:r>
              <w:rPr>
                <w:rFonts w:eastAsia="MS Mincho" w:hint="eastAsia"/>
                <w:bCs/>
                <w:lang w:eastAsia="ja-JP"/>
              </w:rPr>
              <w:t>165.2</w:t>
            </w:r>
          </w:p>
        </w:tc>
        <w:tc>
          <w:tcPr>
            <w:tcW w:w="987" w:type="dxa"/>
            <w:vAlign w:val="center"/>
          </w:tcPr>
          <w:p w14:paraId="296792C0" w14:textId="77777777" w:rsidR="008814BB" w:rsidRDefault="008814BB" w:rsidP="00A52F1B">
            <w:pPr>
              <w:tabs>
                <w:tab w:val="clear" w:pos="851"/>
              </w:tabs>
              <w:jc w:val="center"/>
              <w:rPr>
                <w:rFonts w:eastAsia="MS Mincho"/>
                <w:bCs/>
                <w:lang w:eastAsia="ja-JP"/>
              </w:rPr>
            </w:pPr>
            <w:r>
              <w:rPr>
                <w:rFonts w:eastAsia="MS Mincho" w:hint="eastAsia"/>
                <w:bCs/>
                <w:lang w:eastAsia="ja-JP"/>
              </w:rPr>
              <w:t>8.3</w:t>
            </w:r>
          </w:p>
        </w:tc>
      </w:tr>
      <w:tr w:rsidR="008814BB" w14:paraId="75736495" w14:textId="77777777" w:rsidTr="00A52F1B">
        <w:trPr>
          <w:jc w:val="center"/>
        </w:trPr>
        <w:tc>
          <w:tcPr>
            <w:tcW w:w="851" w:type="dxa"/>
            <w:vAlign w:val="center"/>
          </w:tcPr>
          <w:p w14:paraId="09D8E6FE" w14:textId="154BDA29" w:rsidR="008814BB" w:rsidRDefault="00C115A0" w:rsidP="00A52F1B">
            <w:pPr>
              <w:tabs>
                <w:tab w:val="clear" w:pos="851"/>
              </w:tabs>
              <w:ind w:left="-50" w:right="-50"/>
              <w:jc w:val="center"/>
              <w:rPr>
                <w:rFonts w:eastAsia="MS Mincho"/>
                <w:bCs/>
                <w:lang w:eastAsia="ja-JP"/>
              </w:rPr>
            </w:pPr>
            <w:r>
              <w:rPr>
                <w:rFonts w:eastAsia="MS Mincho"/>
                <w:bCs/>
                <w:lang w:eastAsia="ja-JP"/>
              </w:rPr>
              <w:t>G</w:t>
            </w:r>
          </w:p>
        </w:tc>
        <w:tc>
          <w:tcPr>
            <w:tcW w:w="1984" w:type="dxa"/>
            <w:vAlign w:val="center"/>
          </w:tcPr>
          <w:p w14:paraId="6122618F" w14:textId="77777777" w:rsidR="008814BB" w:rsidRDefault="008814BB" w:rsidP="00A52F1B">
            <w:pPr>
              <w:tabs>
                <w:tab w:val="clear" w:pos="851"/>
              </w:tabs>
              <w:ind w:leftChars="-50" w:left="-110" w:rightChars="-50" w:right="-110" w:firstLineChars="50" w:firstLine="110"/>
              <w:jc w:val="left"/>
              <w:rPr>
                <w:rFonts w:eastAsia="MS Mincho"/>
                <w:bCs/>
                <w:lang w:eastAsia="ja-JP"/>
              </w:rPr>
            </w:pPr>
            <w:r>
              <w:rPr>
                <w:rFonts w:eastAsia="MS Mincho" w:hint="eastAsia"/>
                <w:bCs/>
                <w:lang w:eastAsia="ja-JP"/>
              </w:rPr>
              <w:t>General cargo</w:t>
            </w:r>
            <w:r>
              <w:rPr>
                <w:rFonts w:eastAsia="MS Mincho"/>
                <w:bCs/>
                <w:lang w:eastAsia="ja-JP"/>
              </w:rPr>
              <w:t xml:space="preserve"> ship</w:t>
            </w:r>
          </w:p>
        </w:tc>
        <w:tc>
          <w:tcPr>
            <w:tcW w:w="1276" w:type="dxa"/>
            <w:vAlign w:val="center"/>
          </w:tcPr>
          <w:p w14:paraId="7F058921" w14:textId="77777777" w:rsidR="008814BB" w:rsidRDefault="008814BB" w:rsidP="00A52F1B">
            <w:pPr>
              <w:tabs>
                <w:tab w:val="clear" w:pos="851"/>
              </w:tabs>
              <w:ind w:leftChars="-50" w:left="-110" w:rightChars="-50" w:right="-110"/>
              <w:jc w:val="center"/>
              <w:rPr>
                <w:rFonts w:eastAsia="MS Mincho"/>
                <w:bCs/>
                <w:lang w:eastAsia="ja-JP"/>
              </w:rPr>
            </w:pPr>
            <w:r>
              <w:rPr>
                <w:rFonts w:eastAsia="MS Mincho" w:hint="eastAsia"/>
                <w:bCs/>
                <w:lang w:eastAsia="ja-JP"/>
              </w:rPr>
              <w:t>&gt;10k dwt</w:t>
            </w:r>
          </w:p>
        </w:tc>
        <w:tc>
          <w:tcPr>
            <w:tcW w:w="850" w:type="dxa"/>
            <w:vAlign w:val="center"/>
          </w:tcPr>
          <w:p w14:paraId="126AC38F" w14:textId="77777777" w:rsidR="008814BB" w:rsidRDefault="008814BB" w:rsidP="00A52F1B">
            <w:pPr>
              <w:tabs>
                <w:tab w:val="clear" w:pos="851"/>
              </w:tabs>
              <w:jc w:val="center"/>
              <w:rPr>
                <w:rFonts w:eastAsia="MS Mincho"/>
                <w:bCs/>
                <w:lang w:eastAsia="ja-JP"/>
              </w:rPr>
            </w:pPr>
            <w:r>
              <w:rPr>
                <w:rFonts w:eastAsia="MS Mincho" w:hint="eastAsia"/>
                <w:bCs/>
                <w:lang w:eastAsia="ja-JP"/>
              </w:rPr>
              <w:t>15.9</w:t>
            </w:r>
          </w:p>
        </w:tc>
        <w:tc>
          <w:tcPr>
            <w:tcW w:w="1135" w:type="dxa"/>
            <w:vAlign w:val="center"/>
          </w:tcPr>
          <w:p w14:paraId="24DCEF23" w14:textId="77777777" w:rsidR="008814BB" w:rsidRDefault="008814BB" w:rsidP="00A52F1B">
            <w:pPr>
              <w:tabs>
                <w:tab w:val="clear" w:pos="851"/>
              </w:tabs>
              <w:jc w:val="center"/>
              <w:rPr>
                <w:rFonts w:eastAsia="MS Mincho"/>
                <w:bCs/>
                <w:lang w:eastAsia="ja-JP"/>
              </w:rPr>
            </w:pPr>
            <w:r>
              <w:rPr>
                <w:rFonts w:eastAsia="MS Mincho" w:hint="eastAsia"/>
                <w:bCs/>
                <w:lang w:eastAsia="ja-JP"/>
              </w:rPr>
              <w:t>12.9</w:t>
            </w:r>
          </w:p>
        </w:tc>
        <w:tc>
          <w:tcPr>
            <w:tcW w:w="992" w:type="dxa"/>
            <w:vAlign w:val="center"/>
          </w:tcPr>
          <w:p w14:paraId="4ACECF4E" w14:textId="77777777" w:rsidR="008814BB" w:rsidRDefault="008814BB" w:rsidP="00A52F1B">
            <w:pPr>
              <w:tabs>
                <w:tab w:val="clear" w:pos="851"/>
              </w:tabs>
              <w:jc w:val="center"/>
              <w:rPr>
                <w:rFonts w:eastAsia="MS Mincho"/>
                <w:bCs/>
                <w:lang w:eastAsia="ja-JP"/>
              </w:rPr>
            </w:pPr>
            <w:r>
              <w:rPr>
                <w:rFonts w:eastAsia="MS Mincho" w:hint="eastAsia"/>
                <w:bCs/>
                <w:lang w:eastAsia="ja-JP"/>
              </w:rPr>
              <w:t>24.3</w:t>
            </w:r>
          </w:p>
        </w:tc>
        <w:tc>
          <w:tcPr>
            <w:tcW w:w="987" w:type="dxa"/>
            <w:vAlign w:val="center"/>
          </w:tcPr>
          <w:p w14:paraId="7AF3C903" w14:textId="77777777" w:rsidR="008814BB" w:rsidRDefault="008814BB" w:rsidP="00A52F1B">
            <w:pPr>
              <w:tabs>
                <w:tab w:val="clear" w:pos="851"/>
              </w:tabs>
              <w:jc w:val="center"/>
              <w:rPr>
                <w:rFonts w:eastAsia="MS Mincho"/>
                <w:bCs/>
                <w:lang w:eastAsia="ja-JP"/>
              </w:rPr>
            </w:pPr>
            <w:r>
              <w:rPr>
                <w:rFonts w:eastAsia="MS Mincho" w:hint="eastAsia"/>
                <w:bCs/>
                <w:lang w:eastAsia="ja-JP"/>
              </w:rPr>
              <w:t>1.2</w:t>
            </w:r>
          </w:p>
        </w:tc>
      </w:tr>
      <w:tr w:rsidR="008814BB" w14:paraId="13E05EEC" w14:textId="77777777" w:rsidTr="00A52F1B">
        <w:trPr>
          <w:jc w:val="center"/>
        </w:trPr>
        <w:tc>
          <w:tcPr>
            <w:tcW w:w="851" w:type="dxa"/>
            <w:vAlign w:val="center"/>
          </w:tcPr>
          <w:p w14:paraId="66E6A8EE" w14:textId="372A11E1" w:rsidR="008814BB" w:rsidRDefault="00C115A0" w:rsidP="00A52F1B">
            <w:pPr>
              <w:tabs>
                <w:tab w:val="clear" w:pos="851"/>
              </w:tabs>
              <w:ind w:left="-50" w:right="-50"/>
              <w:jc w:val="center"/>
              <w:rPr>
                <w:rFonts w:eastAsia="MS Mincho"/>
                <w:bCs/>
                <w:lang w:eastAsia="ja-JP"/>
              </w:rPr>
            </w:pPr>
            <w:r>
              <w:rPr>
                <w:rFonts w:eastAsia="MS Mincho"/>
                <w:bCs/>
                <w:lang w:eastAsia="ja-JP"/>
              </w:rPr>
              <w:t>H</w:t>
            </w:r>
          </w:p>
        </w:tc>
        <w:tc>
          <w:tcPr>
            <w:tcW w:w="1984" w:type="dxa"/>
            <w:vAlign w:val="center"/>
          </w:tcPr>
          <w:p w14:paraId="39EB9597" w14:textId="77777777" w:rsidR="008814BB" w:rsidRDefault="008814BB" w:rsidP="00A52F1B">
            <w:pPr>
              <w:tabs>
                <w:tab w:val="clear" w:pos="851"/>
              </w:tabs>
              <w:ind w:leftChars="-50" w:left="-110" w:rightChars="-50" w:right="-110" w:firstLineChars="50" w:firstLine="110"/>
              <w:jc w:val="left"/>
              <w:rPr>
                <w:rFonts w:eastAsia="MS Mincho"/>
                <w:bCs/>
                <w:lang w:eastAsia="ja-JP"/>
              </w:rPr>
            </w:pPr>
            <w:r>
              <w:rPr>
                <w:rFonts w:eastAsia="MS Mincho" w:hint="eastAsia"/>
                <w:bCs/>
                <w:lang w:eastAsia="ja-JP"/>
              </w:rPr>
              <w:t>Container ship</w:t>
            </w:r>
          </w:p>
        </w:tc>
        <w:tc>
          <w:tcPr>
            <w:tcW w:w="1276" w:type="dxa"/>
            <w:vAlign w:val="center"/>
          </w:tcPr>
          <w:p w14:paraId="1DD6A79C" w14:textId="77777777" w:rsidR="008814BB" w:rsidRDefault="008814BB" w:rsidP="00A52F1B">
            <w:pPr>
              <w:tabs>
                <w:tab w:val="clear" w:pos="851"/>
              </w:tabs>
              <w:ind w:leftChars="-50" w:left="-110" w:rightChars="-50" w:right="-110"/>
              <w:jc w:val="center"/>
              <w:rPr>
                <w:rFonts w:eastAsia="MS Mincho"/>
                <w:bCs/>
                <w:lang w:eastAsia="ja-JP"/>
              </w:rPr>
            </w:pPr>
            <w:r>
              <w:rPr>
                <w:rFonts w:eastAsia="MS Mincho" w:hint="eastAsia"/>
                <w:bCs/>
                <w:lang w:eastAsia="ja-JP"/>
              </w:rPr>
              <w:t>1-2k TEU</w:t>
            </w:r>
          </w:p>
        </w:tc>
        <w:tc>
          <w:tcPr>
            <w:tcW w:w="850" w:type="dxa"/>
            <w:vAlign w:val="center"/>
          </w:tcPr>
          <w:p w14:paraId="4EE8D8C6" w14:textId="77777777" w:rsidR="008814BB" w:rsidRDefault="008814BB" w:rsidP="00A52F1B">
            <w:pPr>
              <w:tabs>
                <w:tab w:val="clear" w:pos="851"/>
              </w:tabs>
              <w:jc w:val="center"/>
              <w:rPr>
                <w:rFonts w:eastAsia="MS Mincho"/>
                <w:bCs/>
                <w:lang w:eastAsia="ja-JP"/>
              </w:rPr>
            </w:pPr>
            <w:r>
              <w:rPr>
                <w:rFonts w:eastAsia="MS Mincho" w:hint="eastAsia"/>
                <w:bCs/>
                <w:lang w:eastAsia="ja-JP"/>
              </w:rPr>
              <w:t>20.3</w:t>
            </w:r>
          </w:p>
        </w:tc>
        <w:tc>
          <w:tcPr>
            <w:tcW w:w="1135" w:type="dxa"/>
            <w:vAlign w:val="center"/>
          </w:tcPr>
          <w:p w14:paraId="55D0FA3F" w14:textId="77777777" w:rsidR="008814BB" w:rsidRDefault="008814BB" w:rsidP="00A52F1B">
            <w:pPr>
              <w:tabs>
                <w:tab w:val="clear" w:pos="851"/>
              </w:tabs>
              <w:jc w:val="center"/>
              <w:rPr>
                <w:rFonts w:eastAsia="MS Mincho"/>
                <w:bCs/>
                <w:lang w:eastAsia="ja-JP"/>
              </w:rPr>
            </w:pPr>
            <w:r>
              <w:rPr>
                <w:rFonts w:eastAsia="MS Mincho" w:hint="eastAsia"/>
                <w:bCs/>
                <w:lang w:eastAsia="ja-JP"/>
              </w:rPr>
              <w:t>15.2</w:t>
            </w:r>
          </w:p>
        </w:tc>
        <w:tc>
          <w:tcPr>
            <w:tcW w:w="992" w:type="dxa"/>
            <w:vAlign w:val="center"/>
          </w:tcPr>
          <w:p w14:paraId="4D1D2651" w14:textId="77777777" w:rsidR="008814BB" w:rsidRDefault="008814BB" w:rsidP="00A52F1B">
            <w:pPr>
              <w:tabs>
                <w:tab w:val="clear" w:pos="851"/>
              </w:tabs>
              <w:jc w:val="center"/>
              <w:rPr>
                <w:rFonts w:eastAsia="MS Mincho"/>
                <w:bCs/>
                <w:lang w:eastAsia="ja-JP"/>
              </w:rPr>
            </w:pPr>
            <w:r>
              <w:rPr>
                <w:rFonts w:eastAsia="MS Mincho" w:hint="eastAsia"/>
                <w:bCs/>
                <w:lang w:eastAsia="ja-JP"/>
              </w:rPr>
              <w:t>32.4</w:t>
            </w:r>
          </w:p>
        </w:tc>
        <w:tc>
          <w:tcPr>
            <w:tcW w:w="987" w:type="dxa"/>
            <w:vAlign w:val="center"/>
          </w:tcPr>
          <w:p w14:paraId="7253CCB0" w14:textId="77777777" w:rsidR="008814BB" w:rsidRDefault="008814BB" w:rsidP="00A52F1B">
            <w:pPr>
              <w:tabs>
                <w:tab w:val="clear" w:pos="851"/>
              </w:tabs>
              <w:jc w:val="center"/>
              <w:rPr>
                <w:rFonts w:eastAsia="MS Mincho"/>
                <w:bCs/>
                <w:lang w:eastAsia="ja-JP"/>
              </w:rPr>
            </w:pPr>
            <w:r>
              <w:rPr>
                <w:rFonts w:eastAsia="MS Mincho" w:hint="eastAsia"/>
                <w:bCs/>
                <w:lang w:eastAsia="ja-JP"/>
              </w:rPr>
              <w:t>1.6</w:t>
            </w:r>
          </w:p>
        </w:tc>
      </w:tr>
    </w:tbl>
    <w:p w14:paraId="4ED1850A" w14:textId="77777777" w:rsidR="008814BB" w:rsidRDefault="008814BB" w:rsidP="008814BB">
      <w:pPr>
        <w:tabs>
          <w:tab w:val="clear" w:pos="851"/>
        </w:tabs>
        <w:rPr>
          <w:rFonts w:eastAsia="MS Mincho"/>
          <w:lang w:eastAsia="ja-JP"/>
        </w:rPr>
      </w:pPr>
      <w:r>
        <w:rPr>
          <w:rFonts w:eastAsia="MS Mincho" w:hint="eastAsia"/>
          <w:lang w:eastAsia="ja-JP"/>
        </w:rPr>
        <w:t xml:space="preserve">  Source: IMO (2015)</w:t>
      </w:r>
    </w:p>
    <w:p w14:paraId="56E9B1D0" w14:textId="2DC2803E" w:rsidR="008814BB" w:rsidRPr="00012F3B" w:rsidRDefault="008814BB" w:rsidP="008814BB">
      <w:pPr>
        <w:tabs>
          <w:tab w:val="clear" w:pos="851"/>
        </w:tabs>
        <w:ind w:left="110" w:hangingChars="50" w:hanging="110"/>
        <w:rPr>
          <w:rFonts w:eastAsia="MS Mincho"/>
          <w:lang w:eastAsia="ja-JP"/>
        </w:rPr>
      </w:pPr>
      <w:r>
        <w:rPr>
          <w:rFonts w:eastAsia="MS Mincho"/>
          <w:lang w:eastAsia="ja-JP"/>
        </w:rPr>
        <w:t xml:space="preserve">  Note: Average main engine fuel consumption is derived from the total annual fuel consumption and average days of operation </w:t>
      </w:r>
      <w:r w:rsidR="00616586" w:rsidRPr="00616586">
        <w:rPr>
          <w:rFonts w:eastAsia="MS Mincho"/>
          <w:lang w:eastAsia="ja-JP"/>
        </w:rPr>
        <w:t>provided in IMO (2015)</w:t>
      </w:r>
      <w:r w:rsidR="00616586">
        <w:rPr>
          <w:rFonts w:eastAsia="MS Mincho"/>
          <w:lang w:eastAsia="ja-JP"/>
        </w:rPr>
        <w:t xml:space="preserve"> </w:t>
      </w:r>
      <w:r>
        <w:rPr>
          <w:rFonts w:eastAsia="MS Mincho"/>
          <w:lang w:eastAsia="ja-JP"/>
        </w:rPr>
        <w:t>for each ship category.</w:t>
      </w:r>
    </w:p>
    <w:p w14:paraId="5E5768F4" w14:textId="77777777" w:rsidR="008814BB" w:rsidRPr="00122625" w:rsidRDefault="008814BB" w:rsidP="008814BB">
      <w:pPr>
        <w:tabs>
          <w:tab w:val="clear" w:pos="851"/>
        </w:tabs>
        <w:rPr>
          <w:rFonts w:eastAsia="MS Mincho"/>
          <w:lang w:eastAsia="ja-JP"/>
        </w:rPr>
      </w:pPr>
    </w:p>
    <w:p w14:paraId="6C122BEB" w14:textId="6EAC5183" w:rsidR="00CF7723" w:rsidRDefault="00CF7723" w:rsidP="00CF7723">
      <w:pPr>
        <w:tabs>
          <w:tab w:val="clear" w:pos="851"/>
        </w:tabs>
        <w:rPr>
          <w:rFonts w:eastAsia="MS Mincho"/>
          <w:lang w:eastAsia="ja-JP"/>
        </w:rPr>
      </w:pPr>
      <w:r w:rsidRPr="001D326B">
        <w:rPr>
          <w:rFonts w:eastAsia="MS Mincho" w:hint="eastAsia"/>
          <w:lang w:eastAsia="ja-JP"/>
        </w:rPr>
        <w:t>1.</w:t>
      </w:r>
      <w:r>
        <w:rPr>
          <w:rFonts w:eastAsia="MS Mincho"/>
          <w:lang w:eastAsia="ja-JP"/>
        </w:rPr>
        <w:t>8</w:t>
      </w:r>
      <w:r w:rsidRPr="001D326B">
        <w:rPr>
          <w:rFonts w:eastAsia="MS Mincho" w:hint="eastAsia"/>
          <w:lang w:eastAsia="ja-JP"/>
        </w:rPr>
        <w:tab/>
      </w:r>
      <w:r w:rsidRPr="001D326B">
        <w:rPr>
          <w:rFonts w:eastAsia="MS Mincho"/>
          <w:lang w:eastAsia="ja-JP"/>
        </w:rPr>
        <w:t>If a ship chooses the engine power limit (EPL) to comply with the EEXI requirement, the ship speed (</w:t>
      </w:r>
      <w:r w:rsidRPr="001D326B">
        <w:rPr>
          <w:rFonts w:eastAsia="MS Mincho"/>
          <w:i/>
          <w:lang w:eastAsia="ja-JP"/>
        </w:rPr>
        <w:t>V</w:t>
      </w:r>
      <w:r w:rsidRPr="001D326B">
        <w:rPr>
          <w:rFonts w:eastAsia="MS Mincho"/>
          <w:lang w:eastAsia="ja-JP"/>
        </w:rPr>
        <w:t xml:space="preserve">) will decrease, resulting in either decrease or increase of the aforementioned </w:t>
      </w:r>
      <w:r>
        <w:rPr>
          <w:rFonts w:eastAsia="MS Mincho"/>
          <w:lang w:eastAsia="ja-JP"/>
        </w:rPr>
        <w:t>fuel cost.</w:t>
      </w:r>
      <w:r w:rsidRPr="00796BA0">
        <w:rPr>
          <w:rFonts w:eastAsia="MS Mincho"/>
          <w:lang w:eastAsia="ja-JP"/>
        </w:rPr>
        <w:t xml:space="preserve"> </w:t>
      </w:r>
      <w:r>
        <w:rPr>
          <w:rFonts w:eastAsia="MS Mincho"/>
          <w:lang w:eastAsia="ja-JP"/>
        </w:rPr>
        <w:t xml:space="preserve">According to the cube law, main engine load </w:t>
      </w:r>
      <w:r w:rsidRPr="00796BA0">
        <w:rPr>
          <w:rFonts w:eastAsia="MS Mincho"/>
          <w:i/>
          <w:lang w:eastAsia="ja-JP"/>
        </w:rPr>
        <w:t>P</w:t>
      </w:r>
      <w:r w:rsidRPr="00AD77D0">
        <w:rPr>
          <w:rFonts w:eastAsia="MS Mincho"/>
          <w:i/>
          <w:vertAlign w:val="subscript"/>
          <w:lang w:eastAsia="ja-JP"/>
        </w:rPr>
        <w:t>ME</w:t>
      </w:r>
      <w:r>
        <w:rPr>
          <w:rFonts w:eastAsia="MS Mincho"/>
          <w:lang w:eastAsia="ja-JP"/>
        </w:rPr>
        <w:t xml:space="preserve"> is proportional to the cube of ship speed </w:t>
      </w:r>
      <w:r w:rsidRPr="001D326B">
        <w:rPr>
          <w:rFonts w:eastAsia="MS Mincho"/>
          <w:lang w:eastAsia="ja-JP"/>
        </w:rPr>
        <w:t>(</w:t>
      </w:r>
      <w:r w:rsidRPr="001D326B">
        <w:rPr>
          <w:rFonts w:eastAsia="MS Mincho"/>
          <w:i/>
          <w:lang w:eastAsia="ja-JP"/>
        </w:rPr>
        <w:t>V</w:t>
      </w:r>
      <w:r>
        <w:rPr>
          <w:rFonts w:eastAsia="MS Mincho"/>
          <w:vertAlign w:val="superscript"/>
          <w:lang w:eastAsia="ja-JP"/>
        </w:rPr>
        <w:t>3</w:t>
      </w:r>
      <w:r w:rsidRPr="001D326B">
        <w:rPr>
          <w:rFonts w:eastAsia="MS Mincho"/>
          <w:lang w:eastAsia="ja-JP"/>
        </w:rPr>
        <w:t>)</w:t>
      </w:r>
      <w:r>
        <w:rPr>
          <w:rFonts w:eastAsia="MS Mincho"/>
          <w:lang w:eastAsia="ja-JP"/>
        </w:rPr>
        <w:t xml:space="preserve">, while hours of operation is proportional to </w:t>
      </w:r>
      <w:r w:rsidRPr="00796BA0">
        <w:rPr>
          <w:rFonts w:eastAsia="MS Mincho"/>
          <w:i/>
          <w:lang w:eastAsia="ja-JP"/>
        </w:rPr>
        <w:t>1/V</w:t>
      </w:r>
      <w:r>
        <w:rPr>
          <w:rFonts w:eastAsia="MS Mincho"/>
          <w:lang w:eastAsia="ja-JP"/>
        </w:rPr>
        <w:t xml:space="preserve">. Therefore, fuel costs for main engines per voyage are proportional to </w:t>
      </w:r>
      <w:r w:rsidRPr="00CF7723">
        <w:rPr>
          <w:rFonts w:eastAsia="MS Mincho"/>
          <w:i/>
          <w:lang w:eastAsia="ja-JP"/>
        </w:rPr>
        <w:t>V</w:t>
      </w:r>
      <w:r w:rsidRPr="00CF7723">
        <w:rPr>
          <w:rFonts w:eastAsia="MS Mincho"/>
          <w:i/>
          <w:vertAlign w:val="superscript"/>
          <w:lang w:eastAsia="ja-JP"/>
        </w:rPr>
        <w:t>2</w:t>
      </w:r>
      <w:r>
        <w:rPr>
          <w:rFonts w:eastAsia="MS Mincho"/>
          <w:lang w:eastAsia="ja-JP"/>
        </w:rPr>
        <w:t xml:space="preserve">. On the other hand, auxiliary engine load </w:t>
      </w:r>
      <w:r w:rsidRPr="00796BA0">
        <w:rPr>
          <w:rFonts w:eastAsia="MS Mincho"/>
          <w:i/>
          <w:lang w:eastAsia="ja-JP"/>
        </w:rPr>
        <w:t>P</w:t>
      </w:r>
      <w:r>
        <w:rPr>
          <w:rFonts w:eastAsia="MS Mincho"/>
          <w:i/>
          <w:vertAlign w:val="subscript"/>
          <w:lang w:eastAsia="ja-JP"/>
        </w:rPr>
        <w:t>A</w:t>
      </w:r>
      <w:r w:rsidRPr="00AD77D0">
        <w:rPr>
          <w:rFonts w:eastAsia="MS Mincho"/>
          <w:i/>
          <w:vertAlign w:val="subscript"/>
          <w:lang w:eastAsia="ja-JP"/>
        </w:rPr>
        <w:t>E</w:t>
      </w:r>
      <w:r>
        <w:rPr>
          <w:rFonts w:eastAsia="MS Mincho"/>
          <w:lang w:eastAsia="ja-JP"/>
        </w:rPr>
        <w:t xml:space="preserve"> is independent from ship speed. Therefore, fuel costs for auxiliary engines per voyage are proportional to </w:t>
      </w:r>
      <w:r>
        <w:rPr>
          <w:rFonts w:eastAsia="MS Mincho"/>
          <w:i/>
          <w:lang w:eastAsia="ja-JP"/>
        </w:rPr>
        <w:t>1/V</w:t>
      </w:r>
    </w:p>
    <w:p w14:paraId="08764E2F" w14:textId="77777777" w:rsidR="00CF7723" w:rsidRDefault="00CF7723" w:rsidP="008814BB">
      <w:pPr>
        <w:tabs>
          <w:tab w:val="clear" w:pos="851"/>
        </w:tabs>
        <w:rPr>
          <w:rFonts w:eastAsia="MS Mincho"/>
          <w:lang w:eastAsia="ja-JP"/>
        </w:rPr>
      </w:pPr>
    </w:p>
    <w:p w14:paraId="05E19CA6" w14:textId="7BACBAB6" w:rsidR="008814BB" w:rsidRPr="001D326B" w:rsidRDefault="008814BB" w:rsidP="008814BB">
      <w:pPr>
        <w:tabs>
          <w:tab w:val="clear" w:pos="851"/>
        </w:tabs>
        <w:rPr>
          <w:rFonts w:eastAsia="MS Mincho"/>
          <w:lang w:eastAsia="ja-JP"/>
        </w:rPr>
      </w:pPr>
      <w:r>
        <w:rPr>
          <w:rFonts w:eastAsia="MS Mincho"/>
          <w:lang w:eastAsia="ja-JP"/>
        </w:rPr>
        <w:t>1.</w:t>
      </w:r>
      <w:r w:rsidR="00F24030">
        <w:rPr>
          <w:rFonts w:eastAsia="MS Mincho"/>
          <w:lang w:eastAsia="ja-JP"/>
        </w:rPr>
        <w:t>9</w:t>
      </w:r>
      <w:r>
        <w:rPr>
          <w:rFonts w:eastAsia="MS Mincho"/>
          <w:lang w:eastAsia="ja-JP"/>
        </w:rPr>
        <w:tab/>
        <w:t xml:space="preserve">Therefore, change of fuel </w:t>
      </w:r>
      <w:r>
        <w:rPr>
          <w:rFonts w:eastAsia="MS Mincho" w:hint="eastAsia"/>
          <w:lang w:eastAsia="ja-JP"/>
        </w:rPr>
        <w:t xml:space="preserve">costs </w:t>
      </w:r>
      <w:r>
        <w:rPr>
          <w:rFonts w:eastAsia="MS Mincho"/>
          <w:lang w:eastAsia="ja-JP"/>
        </w:rPr>
        <w:t>per voyage after implementation of the EEXI for main and auxiliary engines can be expressed as follows, respectively:</w:t>
      </w:r>
    </w:p>
    <w:p w14:paraId="3B433FDB" w14:textId="77777777" w:rsidR="008814BB" w:rsidRPr="00733940" w:rsidRDefault="008814BB" w:rsidP="008814BB">
      <w:pPr>
        <w:tabs>
          <w:tab w:val="clear" w:pos="851"/>
        </w:tabs>
        <w:rPr>
          <w:rFonts w:eastAsia="MS Mincho"/>
          <w:lang w:eastAsia="ja-JP"/>
        </w:rPr>
      </w:pPr>
    </w:p>
    <w:p w14:paraId="1DF58D33" w14:textId="77777777" w:rsidR="008814BB" w:rsidRPr="00220976" w:rsidRDefault="008814BB" w:rsidP="008814BB">
      <w:pPr>
        <w:tabs>
          <w:tab w:val="clear" w:pos="851"/>
        </w:tabs>
        <w:ind w:left="851"/>
        <w:rPr>
          <w:rFonts w:eastAsia="MS Mincho"/>
          <w:lang w:eastAsia="ja-JP"/>
        </w:rPr>
      </w:pPr>
      <m:oMath>
        <m:r>
          <w:rPr>
            <w:rFonts w:ascii="Cambria Math" w:eastAsia="MS Mincho" w:hAnsi="Cambria Math"/>
            <w:lang w:eastAsia="ja-JP"/>
          </w:rPr>
          <m:t>∆</m:t>
        </m:r>
        <m:sSub>
          <m:sSubPr>
            <m:ctrlPr>
              <w:rPr>
                <w:rFonts w:ascii="Cambria Math" w:eastAsia="MS Mincho" w:hAnsi="Cambria Math"/>
                <w:lang w:eastAsia="ja-JP"/>
              </w:rPr>
            </m:ctrlPr>
          </m:sSubPr>
          <m:e>
            <m:r>
              <m:rPr>
                <m:sty m:val="p"/>
              </m:rPr>
              <w:rPr>
                <w:rFonts w:ascii="Cambria Math" w:eastAsia="MS Mincho" w:hAnsi="Cambria Math"/>
                <w:lang w:eastAsia="ja-JP"/>
              </w:rPr>
              <m:t>Fuel cost</m:t>
            </m:r>
          </m:e>
          <m:sub>
            <m:r>
              <w:rPr>
                <w:rFonts w:ascii="Cambria Math" w:eastAsia="MS Mincho" w:hAnsi="Cambria Math"/>
                <w:lang w:eastAsia="ja-JP"/>
              </w:rPr>
              <m:t>ME</m:t>
            </m:r>
          </m:sub>
        </m:sSub>
        <m:r>
          <w:rPr>
            <w:rFonts w:ascii="Cambria Math" w:eastAsia="MS Mincho" w:hAnsi="Cambria Math"/>
            <w:lang w:eastAsia="ja-JP"/>
          </w:rPr>
          <m:t xml:space="preserve"> </m:t>
        </m:r>
        <m:d>
          <m:dPr>
            <m:ctrlPr>
              <w:rPr>
                <w:rFonts w:ascii="Cambria Math" w:eastAsia="MS Mincho" w:hAnsi="Cambria Math"/>
                <w:lang w:eastAsia="ja-JP"/>
              </w:rPr>
            </m:ctrlPr>
          </m:dPr>
          <m:e>
            <m:f>
              <m:fPr>
                <m:type m:val="lin"/>
                <m:ctrlPr>
                  <w:rPr>
                    <w:rFonts w:ascii="Cambria Math" w:eastAsia="MS Mincho" w:hAnsi="Cambria Math"/>
                    <w:lang w:eastAsia="ja-JP"/>
                  </w:rPr>
                </m:ctrlPr>
              </m:fPr>
              <m:num>
                <m:r>
                  <m:rPr>
                    <m:sty m:val="p"/>
                  </m:rPr>
                  <w:rPr>
                    <w:rFonts w:ascii="Cambria Math" w:eastAsia="MS Mincho" w:hAnsi="Cambria Math"/>
                    <w:lang w:eastAsia="ja-JP"/>
                  </w:rPr>
                  <m:t>$</m:t>
                </m:r>
              </m:num>
              <m:den>
                <m:r>
                  <m:rPr>
                    <m:sty m:val="p"/>
                  </m:rPr>
                  <w:rPr>
                    <w:rFonts w:ascii="Cambria Math" w:eastAsia="MS Mincho" w:hAnsi="Cambria Math"/>
                    <w:lang w:eastAsia="ja-JP"/>
                  </w:rPr>
                  <m:t>voyage</m:t>
                </m:r>
              </m:den>
            </m:f>
          </m:e>
        </m:d>
        <m:r>
          <w:rPr>
            <w:rFonts w:ascii="Cambria Math" w:eastAsia="MS Mincho" w:hAnsi="Cambria Math"/>
            <w:lang w:eastAsia="ja-JP"/>
          </w:rPr>
          <m:t>=</m:t>
        </m:r>
        <m:sSub>
          <m:sSubPr>
            <m:ctrlPr>
              <w:rPr>
                <w:rFonts w:ascii="Cambria Math" w:eastAsia="MS Mincho" w:hAnsi="Cambria Math"/>
                <w:lang w:eastAsia="ja-JP"/>
              </w:rPr>
            </m:ctrlPr>
          </m:sSubPr>
          <m:e>
            <m:r>
              <m:rPr>
                <m:sty m:val="p"/>
              </m:rPr>
              <w:rPr>
                <w:rFonts w:ascii="Cambria Math" w:eastAsia="MS Mincho" w:hAnsi="Cambria Math"/>
                <w:lang w:eastAsia="ja-JP"/>
              </w:rPr>
              <m:t>Original fuel cost</m:t>
            </m:r>
          </m:e>
          <m:sub>
            <m:r>
              <w:rPr>
                <w:rFonts w:ascii="Cambria Math" w:eastAsia="MS Mincho" w:hAnsi="Cambria Math"/>
                <w:lang w:eastAsia="ja-JP"/>
              </w:rPr>
              <m:t>ME</m:t>
            </m:r>
          </m:sub>
        </m:sSub>
        <m:r>
          <w:rPr>
            <w:rFonts w:ascii="Cambria Math" w:eastAsia="MS Mincho" w:hAnsi="Cambria Math"/>
            <w:lang w:eastAsia="ja-JP"/>
          </w:rPr>
          <m:t>×</m:t>
        </m:r>
        <m:d>
          <m:dPr>
            <m:begChr m:val="["/>
            <m:endChr m:val="]"/>
            <m:ctrlPr>
              <w:rPr>
                <w:rFonts w:ascii="Cambria Math" w:eastAsia="MS Mincho" w:hAnsi="Cambria Math"/>
                <w:lang w:eastAsia="ja-JP"/>
              </w:rPr>
            </m:ctrlPr>
          </m:dPr>
          <m:e>
            <m:sSup>
              <m:sSupPr>
                <m:ctrlPr>
                  <w:rPr>
                    <w:rFonts w:ascii="Cambria Math" w:eastAsia="MS Mincho" w:hAnsi="Cambria Math"/>
                    <w:i/>
                    <w:lang w:eastAsia="ja-JP"/>
                  </w:rPr>
                </m:ctrlPr>
              </m:sSupPr>
              <m:e>
                <m:d>
                  <m:dPr>
                    <m:ctrlPr>
                      <w:rPr>
                        <w:rFonts w:ascii="Cambria Math" w:eastAsia="MS Mincho" w:hAnsi="Cambria Math"/>
                        <w:i/>
                        <w:lang w:eastAsia="ja-JP"/>
                      </w:rPr>
                    </m:ctrlPr>
                  </m:dPr>
                  <m:e>
                    <m:f>
                      <m:fPr>
                        <m:type m:val="lin"/>
                        <m:ctrlPr>
                          <w:rPr>
                            <w:rFonts w:ascii="Cambria Math" w:eastAsia="MS Mincho" w:hAnsi="Cambria Math"/>
                            <w:i/>
                            <w:lang w:eastAsia="ja-JP"/>
                          </w:rPr>
                        </m:ctrlPr>
                      </m:fPr>
                      <m:num>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EPL</m:t>
                            </m:r>
                          </m:sub>
                        </m:sSub>
                      </m:num>
                      <m:den>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base</m:t>
                            </m:r>
                          </m:sub>
                        </m:sSub>
                      </m:den>
                    </m:f>
                  </m:e>
                </m:d>
              </m:e>
              <m:sup>
                <m:r>
                  <w:rPr>
                    <w:rFonts w:ascii="Cambria Math" w:eastAsia="MS Mincho" w:hAnsi="Cambria Math"/>
                    <w:lang w:eastAsia="ja-JP"/>
                  </w:rPr>
                  <m:t>2</m:t>
                </m:r>
              </m:sup>
            </m:sSup>
            <m:r>
              <w:rPr>
                <w:rFonts w:ascii="Cambria Math" w:eastAsia="MS Mincho" w:hAnsi="Cambria Math"/>
                <w:lang w:eastAsia="ja-JP"/>
              </w:rPr>
              <m:t>-1</m:t>
            </m:r>
          </m:e>
        </m:d>
      </m:oMath>
      <w:r>
        <w:rPr>
          <w:rFonts w:eastAsia="MS Mincho" w:hint="eastAsia"/>
          <w:lang w:eastAsia="ja-JP"/>
        </w:rPr>
        <w:t xml:space="preserve"> </w:t>
      </w:r>
    </w:p>
    <w:p w14:paraId="7036B2CB" w14:textId="77777777" w:rsidR="008814BB" w:rsidRDefault="008814BB" w:rsidP="008814BB">
      <w:pPr>
        <w:tabs>
          <w:tab w:val="clear" w:pos="851"/>
        </w:tabs>
        <w:ind w:left="851"/>
        <w:rPr>
          <w:rFonts w:eastAsia="MS Mincho"/>
          <w:lang w:eastAsia="ja-JP"/>
        </w:rPr>
      </w:pPr>
    </w:p>
    <w:p w14:paraId="7D760AB5" w14:textId="77777777" w:rsidR="008814BB" w:rsidRPr="00220976" w:rsidRDefault="008814BB" w:rsidP="008814BB">
      <w:pPr>
        <w:tabs>
          <w:tab w:val="clear" w:pos="851"/>
        </w:tabs>
        <w:ind w:left="851"/>
        <w:rPr>
          <w:rFonts w:eastAsia="MS Mincho"/>
          <w:lang w:eastAsia="ja-JP"/>
        </w:rPr>
      </w:pPr>
      <m:oMath>
        <m:r>
          <w:rPr>
            <w:rFonts w:ascii="Cambria Math" w:eastAsia="MS Mincho" w:hAnsi="Cambria Math"/>
            <w:lang w:eastAsia="ja-JP"/>
          </w:rPr>
          <m:t>∆</m:t>
        </m:r>
        <m:sSub>
          <m:sSubPr>
            <m:ctrlPr>
              <w:rPr>
                <w:rFonts w:ascii="Cambria Math" w:eastAsia="MS Mincho" w:hAnsi="Cambria Math"/>
                <w:lang w:eastAsia="ja-JP"/>
              </w:rPr>
            </m:ctrlPr>
          </m:sSubPr>
          <m:e>
            <m:r>
              <m:rPr>
                <m:sty m:val="p"/>
              </m:rPr>
              <w:rPr>
                <w:rFonts w:ascii="Cambria Math" w:eastAsia="MS Mincho" w:hAnsi="Cambria Math"/>
                <w:lang w:eastAsia="ja-JP"/>
              </w:rPr>
              <m:t>Fuel cost</m:t>
            </m:r>
          </m:e>
          <m:sub>
            <m:r>
              <w:rPr>
                <w:rFonts w:ascii="Cambria Math" w:eastAsia="MS Mincho" w:hAnsi="Cambria Math"/>
                <w:lang w:eastAsia="ja-JP"/>
              </w:rPr>
              <m:t>AE</m:t>
            </m:r>
          </m:sub>
        </m:sSub>
        <m:r>
          <w:rPr>
            <w:rFonts w:ascii="Cambria Math" w:eastAsia="MS Mincho" w:hAnsi="Cambria Math"/>
            <w:lang w:eastAsia="ja-JP"/>
          </w:rPr>
          <m:t xml:space="preserve"> </m:t>
        </m:r>
        <m:d>
          <m:dPr>
            <m:ctrlPr>
              <w:rPr>
                <w:rFonts w:ascii="Cambria Math" w:eastAsia="MS Mincho" w:hAnsi="Cambria Math"/>
                <w:lang w:eastAsia="ja-JP"/>
              </w:rPr>
            </m:ctrlPr>
          </m:dPr>
          <m:e>
            <m:f>
              <m:fPr>
                <m:type m:val="lin"/>
                <m:ctrlPr>
                  <w:rPr>
                    <w:rFonts w:ascii="Cambria Math" w:eastAsia="MS Mincho" w:hAnsi="Cambria Math"/>
                    <w:lang w:eastAsia="ja-JP"/>
                  </w:rPr>
                </m:ctrlPr>
              </m:fPr>
              <m:num>
                <m:r>
                  <m:rPr>
                    <m:sty m:val="p"/>
                  </m:rPr>
                  <w:rPr>
                    <w:rFonts w:ascii="Cambria Math" w:eastAsia="MS Mincho" w:hAnsi="Cambria Math"/>
                    <w:lang w:eastAsia="ja-JP"/>
                  </w:rPr>
                  <m:t>$</m:t>
                </m:r>
              </m:num>
              <m:den>
                <m:r>
                  <m:rPr>
                    <m:sty m:val="p"/>
                  </m:rPr>
                  <w:rPr>
                    <w:rFonts w:ascii="Cambria Math" w:eastAsia="MS Mincho" w:hAnsi="Cambria Math"/>
                    <w:lang w:eastAsia="ja-JP"/>
                  </w:rPr>
                  <m:t>voyage</m:t>
                </m:r>
              </m:den>
            </m:f>
          </m:e>
        </m:d>
        <m:r>
          <w:rPr>
            <w:rFonts w:ascii="Cambria Math" w:eastAsia="MS Mincho" w:hAnsi="Cambria Math"/>
            <w:lang w:eastAsia="ja-JP"/>
          </w:rPr>
          <m:t>=</m:t>
        </m:r>
        <m:sSub>
          <m:sSubPr>
            <m:ctrlPr>
              <w:rPr>
                <w:rFonts w:ascii="Cambria Math" w:eastAsia="MS Mincho" w:hAnsi="Cambria Math"/>
                <w:lang w:eastAsia="ja-JP"/>
              </w:rPr>
            </m:ctrlPr>
          </m:sSubPr>
          <m:e>
            <m:r>
              <m:rPr>
                <m:sty m:val="p"/>
              </m:rPr>
              <w:rPr>
                <w:rFonts w:ascii="Cambria Math" w:eastAsia="MS Mincho" w:hAnsi="Cambria Math"/>
                <w:lang w:eastAsia="ja-JP"/>
              </w:rPr>
              <m:t>Original fuel cost</m:t>
            </m:r>
          </m:e>
          <m:sub>
            <m:r>
              <w:rPr>
                <w:rFonts w:ascii="Cambria Math" w:eastAsia="MS Mincho" w:hAnsi="Cambria Math"/>
                <w:lang w:eastAsia="ja-JP"/>
              </w:rPr>
              <m:t>AE</m:t>
            </m:r>
          </m:sub>
        </m:sSub>
        <m:r>
          <w:rPr>
            <w:rFonts w:ascii="Cambria Math" w:eastAsia="MS Mincho" w:hAnsi="Cambria Math"/>
            <w:lang w:eastAsia="ja-JP"/>
          </w:rPr>
          <m:t>×</m:t>
        </m:r>
        <m:d>
          <m:dPr>
            <m:ctrlPr>
              <w:rPr>
                <w:rFonts w:ascii="Cambria Math" w:eastAsia="MS Mincho" w:hAnsi="Cambria Math"/>
                <w:i/>
                <w:lang w:eastAsia="ja-JP"/>
              </w:rPr>
            </m:ctrlPr>
          </m:dPr>
          <m:e>
            <m:f>
              <m:fPr>
                <m:type m:val="lin"/>
                <m:ctrlPr>
                  <w:rPr>
                    <w:rFonts w:ascii="Cambria Math" w:eastAsia="MS Mincho" w:hAnsi="Cambria Math"/>
                    <w:i/>
                    <w:lang w:eastAsia="ja-JP"/>
                  </w:rPr>
                </m:ctrlPr>
              </m:fPr>
              <m:num>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base</m:t>
                    </m:r>
                  </m:sub>
                </m:sSub>
              </m:num>
              <m:den>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EPL</m:t>
                    </m:r>
                  </m:sub>
                </m:sSub>
              </m:den>
            </m:f>
            <m:r>
              <w:rPr>
                <w:rFonts w:ascii="Cambria Math" w:eastAsia="MS Mincho" w:hAnsi="Cambria Math"/>
                <w:lang w:eastAsia="ja-JP"/>
              </w:rPr>
              <m:t>-1</m:t>
            </m:r>
          </m:e>
        </m:d>
      </m:oMath>
      <w:r>
        <w:rPr>
          <w:rFonts w:eastAsia="MS Mincho" w:hint="eastAsia"/>
          <w:lang w:eastAsia="ja-JP"/>
        </w:rPr>
        <w:t xml:space="preserve"> </w:t>
      </w:r>
    </w:p>
    <w:p w14:paraId="3485B06D" w14:textId="77777777" w:rsidR="008814BB" w:rsidRPr="00220976" w:rsidRDefault="008814BB" w:rsidP="008814BB">
      <w:pPr>
        <w:tabs>
          <w:tab w:val="clear" w:pos="851"/>
        </w:tabs>
        <w:ind w:left="851"/>
        <w:rPr>
          <w:rFonts w:eastAsia="MS Mincho"/>
          <w:lang w:eastAsia="ja-JP"/>
        </w:rPr>
      </w:pPr>
    </w:p>
    <w:p w14:paraId="07CE0404" w14:textId="77777777" w:rsidR="008814BB" w:rsidRPr="001D326B" w:rsidRDefault="008814BB" w:rsidP="008814BB">
      <w:pPr>
        <w:tabs>
          <w:tab w:val="clear" w:pos="851"/>
        </w:tabs>
        <w:ind w:left="851"/>
        <w:rPr>
          <w:rFonts w:eastAsia="MS Mincho"/>
          <w:lang w:eastAsia="ja-JP"/>
        </w:rPr>
      </w:pPr>
      <w:r w:rsidRPr="001D326B">
        <w:rPr>
          <w:rFonts w:eastAsia="MS Mincho" w:hint="eastAsia"/>
          <w:lang w:eastAsia="ja-JP"/>
        </w:rPr>
        <w:t>where</w:t>
      </w:r>
      <w:r w:rsidRPr="001D326B">
        <w:rPr>
          <w:rFonts w:eastAsia="MS Mincho"/>
          <w:lang w:eastAsia="ja-JP"/>
        </w:rPr>
        <w:t>,</w:t>
      </w:r>
      <w:r w:rsidRPr="001D326B">
        <w:rPr>
          <w:rFonts w:eastAsia="MS Mincho" w:hint="eastAsia"/>
          <w:lang w:eastAsia="ja-JP"/>
        </w:rPr>
        <w:t xml:space="preserve"> </w:t>
      </w:r>
    </w:p>
    <w:p w14:paraId="057CCCB2" w14:textId="77777777" w:rsidR="008814BB" w:rsidRPr="001D326B" w:rsidRDefault="008814BB" w:rsidP="008814BB">
      <w:pPr>
        <w:tabs>
          <w:tab w:val="clear" w:pos="851"/>
        </w:tabs>
        <w:ind w:left="851"/>
        <w:rPr>
          <w:rFonts w:eastAsia="MS Mincho"/>
          <w:lang w:eastAsia="ja-JP"/>
        </w:rPr>
      </w:pPr>
    </w:p>
    <w:p w14:paraId="1FC587D5" w14:textId="77777777" w:rsidR="008814BB" w:rsidRPr="001D326B" w:rsidRDefault="00782615" w:rsidP="008814BB">
      <w:pPr>
        <w:tabs>
          <w:tab w:val="clear" w:pos="851"/>
        </w:tabs>
        <w:ind w:left="1701"/>
        <w:rPr>
          <w:rFonts w:eastAsia="MS Mincho"/>
          <w:lang w:eastAsia="ja-JP"/>
        </w:rPr>
      </w:pPr>
      <m:oMath>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base</m:t>
            </m:r>
          </m:sub>
        </m:sSub>
      </m:oMath>
      <w:r w:rsidR="008814BB">
        <w:rPr>
          <w:rFonts w:eastAsia="MS Mincho"/>
          <w:lang w:eastAsia="ja-JP"/>
        </w:rPr>
        <w:t xml:space="preserve"> is the</w:t>
      </w:r>
      <w:r w:rsidR="008814BB" w:rsidRPr="001D326B">
        <w:rPr>
          <w:rFonts w:eastAsia="MS Mincho"/>
          <w:lang w:eastAsia="ja-JP"/>
        </w:rPr>
        <w:t xml:space="preserve"> average ship speed in the base year (2008); and</w:t>
      </w:r>
    </w:p>
    <w:p w14:paraId="77F8AE92" w14:textId="77777777" w:rsidR="008814BB" w:rsidRPr="001D326B" w:rsidRDefault="008814BB" w:rsidP="008814BB">
      <w:pPr>
        <w:tabs>
          <w:tab w:val="clear" w:pos="851"/>
        </w:tabs>
        <w:ind w:left="1701"/>
        <w:rPr>
          <w:rFonts w:eastAsia="MS Mincho"/>
          <w:lang w:eastAsia="ja-JP"/>
        </w:rPr>
      </w:pPr>
    </w:p>
    <w:p w14:paraId="1A4E2016" w14:textId="77777777" w:rsidR="008814BB" w:rsidRPr="001D326B" w:rsidRDefault="00782615" w:rsidP="008814BB">
      <w:pPr>
        <w:tabs>
          <w:tab w:val="clear" w:pos="851"/>
        </w:tabs>
        <w:ind w:left="1701"/>
        <w:rPr>
          <w:rFonts w:eastAsia="MS Mincho"/>
          <w:lang w:eastAsia="ja-JP"/>
        </w:rPr>
      </w:pPr>
      <m:oMath>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EPL</m:t>
            </m:r>
          </m:sub>
        </m:sSub>
      </m:oMath>
      <w:r w:rsidR="008814BB" w:rsidRPr="001D326B">
        <w:rPr>
          <w:rFonts w:eastAsia="MS Mincho" w:hint="eastAsia"/>
          <w:lang w:eastAsia="ja-JP"/>
        </w:rPr>
        <w:t xml:space="preserve"> is</w:t>
      </w:r>
      <w:r w:rsidR="008814BB">
        <w:rPr>
          <w:rFonts w:eastAsia="MS Mincho"/>
          <w:lang w:eastAsia="ja-JP"/>
        </w:rPr>
        <w:t xml:space="preserve"> the assumed</w:t>
      </w:r>
      <w:r w:rsidR="008814BB" w:rsidRPr="001D326B">
        <w:rPr>
          <w:rFonts w:eastAsia="MS Mincho"/>
          <w:lang w:eastAsia="ja-JP"/>
        </w:rPr>
        <w:t xml:space="preserve"> average ship speed after the EPL is installed.</w:t>
      </w:r>
    </w:p>
    <w:p w14:paraId="4231A803" w14:textId="77777777" w:rsidR="008814BB" w:rsidRDefault="008814BB" w:rsidP="008814BB">
      <w:pPr>
        <w:tabs>
          <w:tab w:val="clear" w:pos="851"/>
        </w:tabs>
        <w:rPr>
          <w:rFonts w:eastAsia="MS Mincho"/>
          <w:lang w:eastAsia="ja-JP"/>
        </w:rPr>
      </w:pPr>
    </w:p>
    <w:p w14:paraId="06074187" w14:textId="77777777" w:rsidR="008814BB" w:rsidRPr="005B2356" w:rsidRDefault="008814BB" w:rsidP="008814BB">
      <w:pPr>
        <w:tabs>
          <w:tab w:val="clear" w:pos="851"/>
        </w:tabs>
        <w:rPr>
          <w:rFonts w:eastAsia="MS Mincho"/>
          <w:i/>
          <w:lang w:eastAsia="ja-JP"/>
        </w:rPr>
      </w:pPr>
      <w:r>
        <w:rPr>
          <w:rFonts w:eastAsia="MS Mincho"/>
          <w:i/>
          <w:lang w:eastAsia="ja-JP"/>
        </w:rPr>
        <w:t>Charter</w:t>
      </w:r>
      <w:r w:rsidRPr="005B2356">
        <w:rPr>
          <w:rFonts w:eastAsia="MS Mincho" w:hint="eastAsia"/>
          <w:i/>
          <w:lang w:eastAsia="ja-JP"/>
        </w:rPr>
        <w:t xml:space="preserve"> costs</w:t>
      </w:r>
    </w:p>
    <w:p w14:paraId="5F6981A0" w14:textId="77777777" w:rsidR="008814BB" w:rsidRDefault="008814BB" w:rsidP="008814BB">
      <w:pPr>
        <w:tabs>
          <w:tab w:val="clear" w:pos="851"/>
        </w:tabs>
        <w:rPr>
          <w:rFonts w:eastAsia="MS Mincho"/>
          <w:lang w:eastAsia="ja-JP"/>
        </w:rPr>
      </w:pPr>
    </w:p>
    <w:p w14:paraId="6D9ED00F" w14:textId="00347E63" w:rsidR="008814BB" w:rsidRPr="00D52294" w:rsidRDefault="008814BB" w:rsidP="008814BB">
      <w:pPr>
        <w:tabs>
          <w:tab w:val="clear" w:pos="851"/>
        </w:tabs>
        <w:rPr>
          <w:rFonts w:eastAsia="MS Mincho"/>
          <w:lang w:eastAsia="ja-JP"/>
        </w:rPr>
      </w:pPr>
      <w:r>
        <w:rPr>
          <w:rFonts w:eastAsia="MS Mincho" w:hint="eastAsia"/>
          <w:lang w:eastAsia="ja-JP"/>
        </w:rPr>
        <w:t>1.</w:t>
      </w:r>
      <w:r w:rsidR="00F24030">
        <w:rPr>
          <w:rFonts w:eastAsia="MS Mincho"/>
          <w:lang w:eastAsia="ja-JP"/>
        </w:rPr>
        <w:t>10</w:t>
      </w:r>
      <w:r>
        <w:rPr>
          <w:rFonts w:eastAsia="MS Mincho" w:hint="eastAsia"/>
          <w:lang w:eastAsia="ja-JP"/>
        </w:rPr>
        <w:tab/>
      </w:r>
      <w:r>
        <w:rPr>
          <w:rFonts w:eastAsia="MS Mincho"/>
          <w:lang w:eastAsia="ja-JP"/>
        </w:rPr>
        <w:t xml:space="preserve">Daily charter costs, in which operating costs and capital costs are implicit, are given for each case, based on the time charter rate of different ship categories obtained from Clarksons Research database. As shown in Table </w:t>
      </w:r>
      <w:r w:rsidR="009D1105">
        <w:rPr>
          <w:rFonts w:eastAsia="MS Mincho"/>
          <w:lang w:eastAsia="ja-JP"/>
        </w:rPr>
        <w:t>A-</w:t>
      </w:r>
      <w:r>
        <w:rPr>
          <w:rFonts w:eastAsia="MS Mincho"/>
          <w:lang w:eastAsia="ja-JP"/>
        </w:rPr>
        <w:t xml:space="preserve">3, three different scenarios are set, based on the average level of charter rates from 2013 to 2018, reflecting the fluctuations observed in the same period for each segment. </w:t>
      </w:r>
    </w:p>
    <w:p w14:paraId="00A0AFBC" w14:textId="77777777" w:rsidR="008814BB" w:rsidRDefault="008814BB" w:rsidP="008814BB">
      <w:pPr>
        <w:tabs>
          <w:tab w:val="clear" w:pos="851"/>
        </w:tabs>
        <w:rPr>
          <w:rFonts w:eastAsia="MS Mincho"/>
          <w:lang w:eastAsia="ja-JP"/>
        </w:rPr>
      </w:pPr>
    </w:p>
    <w:p w14:paraId="2F828282" w14:textId="76D59291" w:rsidR="008814BB" w:rsidRPr="001D326B" w:rsidRDefault="008814BB" w:rsidP="008814BB">
      <w:pPr>
        <w:tabs>
          <w:tab w:val="clear" w:pos="851"/>
        </w:tabs>
        <w:rPr>
          <w:rFonts w:eastAsia="MS Mincho"/>
          <w:lang w:eastAsia="ja-JP"/>
        </w:rPr>
      </w:pPr>
      <w:r>
        <w:rPr>
          <w:rFonts w:eastAsia="MS Mincho"/>
          <w:lang w:eastAsia="ja-JP"/>
        </w:rPr>
        <w:t>1.</w:t>
      </w:r>
      <w:r w:rsidR="00672617">
        <w:rPr>
          <w:rFonts w:eastAsia="MS Mincho"/>
          <w:lang w:eastAsia="ja-JP"/>
        </w:rPr>
        <w:t>1</w:t>
      </w:r>
      <w:r w:rsidR="00F24030">
        <w:rPr>
          <w:rFonts w:eastAsia="MS Mincho"/>
          <w:lang w:eastAsia="ja-JP"/>
        </w:rPr>
        <w:t>1</w:t>
      </w:r>
      <w:r>
        <w:rPr>
          <w:rFonts w:eastAsia="MS Mincho"/>
          <w:lang w:eastAsia="ja-JP"/>
        </w:rPr>
        <w:tab/>
        <w:t xml:space="preserve">Charter costs per voyage are assumed to be </w:t>
      </w:r>
      <w:r w:rsidRPr="001D326B">
        <w:rPr>
          <w:rFonts w:eastAsia="MS Mincho"/>
          <w:lang w:eastAsia="ja-JP"/>
        </w:rPr>
        <w:t xml:space="preserve">proportional to </w:t>
      </w:r>
      <w:r>
        <w:rPr>
          <w:rFonts w:eastAsia="MS Mincho"/>
          <w:lang w:eastAsia="ja-JP"/>
        </w:rPr>
        <w:t xml:space="preserve">days of operation or </w:t>
      </w:r>
      <w:r w:rsidRPr="001C1DD3">
        <w:rPr>
          <w:rFonts w:eastAsia="MS Mincho"/>
          <w:i/>
          <w:lang w:eastAsia="ja-JP"/>
        </w:rPr>
        <w:t>1/V</w:t>
      </w:r>
      <w:r>
        <w:rPr>
          <w:rFonts w:eastAsia="MS Mincho"/>
          <w:lang w:eastAsia="ja-JP"/>
        </w:rPr>
        <w:t xml:space="preserve">. Therefore, the change of charter </w:t>
      </w:r>
      <w:r>
        <w:rPr>
          <w:rFonts w:eastAsia="MS Mincho" w:hint="eastAsia"/>
          <w:lang w:eastAsia="ja-JP"/>
        </w:rPr>
        <w:t xml:space="preserve">costs </w:t>
      </w:r>
      <w:r>
        <w:rPr>
          <w:rFonts w:eastAsia="MS Mincho"/>
          <w:lang w:eastAsia="ja-JP"/>
        </w:rPr>
        <w:t>per voyage after implementation of the EEXI can be expressed as follows:</w:t>
      </w:r>
    </w:p>
    <w:p w14:paraId="3CD58C72" w14:textId="77777777" w:rsidR="008814BB" w:rsidRPr="001C1DD3" w:rsidRDefault="008814BB" w:rsidP="008814BB">
      <w:pPr>
        <w:tabs>
          <w:tab w:val="clear" w:pos="851"/>
        </w:tabs>
        <w:rPr>
          <w:rFonts w:eastAsia="MS Mincho"/>
          <w:lang w:eastAsia="ja-JP"/>
        </w:rPr>
      </w:pPr>
    </w:p>
    <w:p w14:paraId="6779C0E0" w14:textId="77777777" w:rsidR="008814BB" w:rsidRPr="00220976" w:rsidRDefault="008814BB" w:rsidP="008814BB">
      <w:pPr>
        <w:tabs>
          <w:tab w:val="clear" w:pos="851"/>
        </w:tabs>
        <w:ind w:left="851"/>
        <w:rPr>
          <w:rFonts w:eastAsia="MS Mincho"/>
          <w:lang w:eastAsia="ja-JP"/>
        </w:rPr>
      </w:pPr>
      <m:oMath>
        <m:r>
          <w:rPr>
            <w:rFonts w:ascii="Cambria Math" w:eastAsia="MS Mincho" w:hAnsi="Cambria Math"/>
            <w:lang w:eastAsia="ja-JP"/>
          </w:rPr>
          <m:t>∆</m:t>
        </m:r>
        <m:r>
          <m:rPr>
            <m:sty m:val="p"/>
          </m:rPr>
          <w:rPr>
            <w:rFonts w:ascii="Cambria Math" w:eastAsia="MS Mincho" w:hAnsi="Cambria Math"/>
            <w:lang w:eastAsia="ja-JP"/>
          </w:rPr>
          <m:t>Charter costs</m:t>
        </m:r>
        <m:r>
          <w:rPr>
            <w:rFonts w:ascii="Cambria Math" w:eastAsia="MS Mincho" w:hAnsi="Cambria Math"/>
            <w:lang w:eastAsia="ja-JP"/>
          </w:rPr>
          <m:t xml:space="preserve"> </m:t>
        </m:r>
        <m:d>
          <m:dPr>
            <m:ctrlPr>
              <w:rPr>
                <w:rFonts w:ascii="Cambria Math" w:eastAsia="MS Mincho" w:hAnsi="Cambria Math"/>
                <w:lang w:eastAsia="ja-JP"/>
              </w:rPr>
            </m:ctrlPr>
          </m:dPr>
          <m:e>
            <m:f>
              <m:fPr>
                <m:type m:val="lin"/>
                <m:ctrlPr>
                  <w:rPr>
                    <w:rFonts w:ascii="Cambria Math" w:eastAsia="MS Mincho" w:hAnsi="Cambria Math"/>
                    <w:lang w:eastAsia="ja-JP"/>
                  </w:rPr>
                </m:ctrlPr>
              </m:fPr>
              <m:num>
                <m:r>
                  <m:rPr>
                    <m:sty m:val="p"/>
                  </m:rPr>
                  <w:rPr>
                    <w:rFonts w:ascii="Cambria Math" w:eastAsia="MS Mincho" w:hAnsi="Cambria Math"/>
                    <w:lang w:eastAsia="ja-JP"/>
                  </w:rPr>
                  <m:t>$</m:t>
                </m:r>
              </m:num>
              <m:den>
                <m:r>
                  <m:rPr>
                    <m:sty m:val="p"/>
                  </m:rPr>
                  <w:rPr>
                    <w:rFonts w:ascii="Cambria Math" w:eastAsia="MS Mincho" w:hAnsi="Cambria Math"/>
                    <w:lang w:eastAsia="ja-JP"/>
                  </w:rPr>
                  <m:t>voyage</m:t>
                </m:r>
              </m:den>
            </m:f>
          </m:e>
        </m:d>
        <m:r>
          <w:rPr>
            <w:rFonts w:ascii="Cambria Math" w:eastAsia="MS Mincho" w:hAnsi="Cambria Math"/>
            <w:lang w:eastAsia="ja-JP"/>
          </w:rPr>
          <m:t>=</m:t>
        </m:r>
        <m:r>
          <m:rPr>
            <m:sty m:val="p"/>
          </m:rPr>
          <w:rPr>
            <w:rFonts w:ascii="Cambria Math" w:eastAsia="MS Mincho" w:hAnsi="Cambria Math"/>
            <w:lang w:eastAsia="ja-JP"/>
          </w:rPr>
          <m:t>Original charter costs</m:t>
        </m:r>
        <m:r>
          <w:rPr>
            <w:rFonts w:ascii="Cambria Math" w:eastAsia="MS Mincho" w:hAnsi="Cambria Math"/>
            <w:lang w:eastAsia="ja-JP"/>
          </w:rPr>
          <m:t>×</m:t>
        </m:r>
        <m:d>
          <m:dPr>
            <m:ctrlPr>
              <w:rPr>
                <w:rFonts w:ascii="Cambria Math" w:eastAsia="MS Mincho" w:hAnsi="Cambria Math"/>
                <w:i/>
                <w:lang w:eastAsia="ja-JP"/>
              </w:rPr>
            </m:ctrlPr>
          </m:dPr>
          <m:e>
            <m:f>
              <m:fPr>
                <m:type m:val="lin"/>
                <m:ctrlPr>
                  <w:rPr>
                    <w:rFonts w:ascii="Cambria Math" w:eastAsia="MS Mincho" w:hAnsi="Cambria Math"/>
                    <w:i/>
                    <w:lang w:eastAsia="ja-JP"/>
                  </w:rPr>
                </m:ctrlPr>
              </m:fPr>
              <m:num>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base</m:t>
                    </m:r>
                  </m:sub>
                </m:sSub>
              </m:num>
              <m:den>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EPL</m:t>
                    </m:r>
                  </m:sub>
                </m:sSub>
              </m:den>
            </m:f>
            <m:r>
              <w:rPr>
                <w:rFonts w:ascii="Cambria Math" w:eastAsia="MS Mincho" w:hAnsi="Cambria Math"/>
                <w:lang w:eastAsia="ja-JP"/>
              </w:rPr>
              <m:t>-1</m:t>
            </m:r>
          </m:e>
        </m:d>
      </m:oMath>
      <w:r>
        <w:rPr>
          <w:rFonts w:eastAsia="MS Mincho" w:hint="eastAsia"/>
          <w:lang w:eastAsia="ja-JP"/>
        </w:rPr>
        <w:t xml:space="preserve"> </w:t>
      </w:r>
    </w:p>
    <w:p w14:paraId="44E9303C" w14:textId="77777777" w:rsidR="008814BB" w:rsidRPr="00604965" w:rsidRDefault="008814BB" w:rsidP="008814BB">
      <w:pPr>
        <w:tabs>
          <w:tab w:val="clear" w:pos="851"/>
        </w:tabs>
        <w:jc w:val="center"/>
        <w:rPr>
          <w:b/>
        </w:rPr>
      </w:pPr>
    </w:p>
    <w:p w14:paraId="40EC45FD" w14:textId="1A1516F8" w:rsidR="008814BB" w:rsidRPr="00F46A4D" w:rsidRDefault="008814BB" w:rsidP="008814BB">
      <w:pPr>
        <w:tabs>
          <w:tab w:val="clear" w:pos="851"/>
        </w:tabs>
        <w:jc w:val="center"/>
        <w:rPr>
          <w:rFonts w:eastAsia="MS Mincho"/>
          <w:b/>
          <w:bCs/>
          <w:lang w:eastAsia="ja-JP"/>
        </w:rPr>
      </w:pPr>
      <w:r w:rsidRPr="00F46A4D">
        <w:rPr>
          <w:rFonts w:eastAsia="MS Mincho" w:hint="eastAsia"/>
          <w:b/>
          <w:bCs/>
          <w:lang w:eastAsia="ja-JP"/>
        </w:rPr>
        <w:t xml:space="preserve">Table </w:t>
      </w:r>
      <w:r w:rsidR="009D1105">
        <w:rPr>
          <w:rFonts w:eastAsia="MS Mincho"/>
          <w:b/>
          <w:bCs/>
          <w:lang w:eastAsia="ja-JP"/>
        </w:rPr>
        <w:t>A-</w:t>
      </w:r>
      <w:r>
        <w:rPr>
          <w:rFonts w:eastAsia="MS Mincho"/>
          <w:b/>
          <w:bCs/>
          <w:lang w:eastAsia="ja-JP"/>
        </w:rPr>
        <w:t>3</w:t>
      </w:r>
      <w:r w:rsidRPr="00F46A4D">
        <w:rPr>
          <w:rFonts w:eastAsia="MS Mincho" w:hint="eastAsia"/>
          <w:b/>
          <w:bCs/>
          <w:lang w:eastAsia="ja-JP"/>
        </w:rPr>
        <w:t xml:space="preserve">. </w:t>
      </w:r>
      <w:r>
        <w:rPr>
          <w:rFonts w:eastAsia="MS Mincho"/>
          <w:b/>
          <w:bCs/>
          <w:lang w:eastAsia="ja-JP"/>
        </w:rPr>
        <w:t>Scenarios for charter costs ($/day)</w:t>
      </w:r>
    </w:p>
    <w:tbl>
      <w:tblPr>
        <w:tblStyle w:val="TableGrid"/>
        <w:tblW w:w="8131" w:type="dxa"/>
        <w:jc w:val="center"/>
        <w:tblLayout w:type="fixed"/>
        <w:tblLook w:val="04A0" w:firstRow="1" w:lastRow="0" w:firstColumn="1" w:lastColumn="0" w:noHBand="0" w:noVBand="1"/>
      </w:tblPr>
      <w:tblGrid>
        <w:gridCol w:w="988"/>
        <w:gridCol w:w="2126"/>
        <w:gridCol w:w="1559"/>
        <w:gridCol w:w="1152"/>
        <w:gridCol w:w="1153"/>
        <w:gridCol w:w="1153"/>
      </w:tblGrid>
      <w:tr w:rsidR="008814BB" w14:paraId="10947E79" w14:textId="77777777" w:rsidTr="00A52F1B">
        <w:trPr>
          <w:jc w:val="center"/>
        </w:trPr>
        <w:tc>
          <w:tcPr>
            <w:tcW w:w="988" w:type="dxa"/>
            <w:vAlign w:val="center"/>
          </w:tcPr>
          <w:p w14:paraId="4345CCBB" w14:textId="77777777" w:rsidR="008814BB" w:rsidRDefault="008814BB" w:rsidP="00A52F1B">
            <w:pPr>
              <w:tabs>
                <w:tab w:val="clear" w:pos="851"/>
              </w:tabs>
              <w:jc w:val="center"/>
              <w:rPr>
                <w:rFonts w:eastAsia="MS Mincho"/>
                <w:bCs/>
                <w:lang w:eastAsia="ja-JP"/>
              </w:rPr>
            </w:pPr>
            <w:r>
              <w:rPr>
                <w:rFonts w:eastAsia="MS Mincho"/>
                <w:bCs/>
                <w:lang w:eastAsia="ja-JP"/>
              </w:rPr>
              <w:t>Case</w:t>
            </w:r>
          </w:p>
        </w:tc>
        <w:tc>
          <w:tcPr>
            <w:tcW w:w="2126" w:type="dxa"/>
            <w:vAlign w:val="center"/>
          </w:tcPr>
          <w:p w14:paraId="67CC0942" w14:textId="77777777" w:rsidR="008814BB" w:rsidRDefault="008814BB" w:rsidP="00A52F1B">
            <w:pPr>
              <w:tabs>
                <w:tab w:val="clear" w:pos="851"/>
              </w:tabs>
              <w:jc w:val="center"/>
              <w:rPr>
                <w:rFonts w:eastAsia="MS Mincho"/>
                <w:bCs/>
                <w:lang w:eastAsia="ja-JP"/>
              </w:rPr>
            </w:pPr>
            <w:r>
              <w:rPr>
                <w:rFonts w:eastAsia="MS Mincho"/>
                <w:bCs/>
                <w:lang w:eastAsia="ja-JP"/>
              </w:rPr>
              <w:t>Ship type</w:t>
            </w:r>
          </w:p>
        </w:tc>
        <w:tc>
          <w:tcPr>
            <w:tcW w:w="1559" w:type="dxa"/>
            <w:vAlign w:val="center"/>
          </w:tcPr>
          <w:p w14:paraId="198C1553" w14:textId="77777777" w:rsidR="008814BB" w:rsidRDefault="008814BB" w:rsidP="00A52F1B">
            <w:pPr>
              <w:tabs>
                <w:tab w:val="clear" w:pos="851"/>
              </w:tabs>
              <w:jc w:val="center"/>
              <w:rPr>
                <w:rFonts w:eastAsia="MS Mincho"/>
                <w:bCs/>
                <w:lang w:eastAsia="ja-JP"/>
              </w:rPr>
            </w:pPr>
            <w:r>
              <w:rPr>
                <w:rFonts w:eastAsia="MS Mincho"/>
                <w:bCs/>
                <w:lang w:eastAsia="ja-JP"/>
              </w:rPr>
              <w:t>Size category</w:t>
            </w:r>
          </w:p>
        </w:tc>
        <w:tc>
          <w:tcPr>
            <w:tcW w:w="1152" w:type="dxa"/>
            <w:vAlign w:val="center"/>
          </w:tcPr>
          <w:p w14:paraId="2E1ADDA8" w14:textId="77777777" w:rsidR="008814BB" w:rsidRDefault="008814BB" w:rsidP="00A52F1B">
            <w:pPr>
              <w:tabs>
                <w:tab w:val="clear" w:pos="851"/>
              </w:tabs>
              <w:jc w:val="center"/>
              <w:rPr>
                <w:rFonts w:eastAsia="MS Mincho"/>
                <w:bCs/>
                <w:lang w:eastAsia="ja-JP"/>
              </w:rPr>
            </w:pPr>
            <w:r>
              <w:rPr>
                <w:rFonts w:eastAsia="MS Mincho" w:hint="eastAsia"/>
                <w:bCs/>
                <w:lang w:eastAsia="ja-JP"/>
              </w:rPr>
              <w:t>Low</w:t>
            </w:r>
          </w:p>
        </w:tc>
        <w:tc>
          <w:tcPr>
            <w:tcW w:w="1153" w:type="dxa"/>
            <w:vAlign w:val="center"/>
          </w:tcPr>
          <w:p w14:paraId="57B63AF7" w14:textId="77777777" w:rsidR="008814BB" w:rsidRDefault="008814BB" w:rsidP="00A52F1B">
            <w:pPr>
              <w:tabs>
                <w:tab w:val="clear" w:pos="851"/>
              </w:tabs>
              <w:jc w:val="center"/>
              <w:rPr>
                <w:rFonts w:eastAsia="MS Mincho"/>
                <w:bCs/>
                <w:lang w:eastAsia="ja-JP"/>
              </w:rPr>
            </w:pPr>
            <w:r>
              <w:rPr>
                <w:rFonts w:eastAsia="MS Mincho" w:hint="eastAsia"/>
                <w:bCs/>
                <w:lang w:eastAsia="ja-JP"/>
              </w:rPr>
              <w:t>Base</w:t>
            </w:r>
          </w:p>
        </w:tc>
        <w:tc>
          <w:tcPr>
            <w:tcW w:w="1153" w:type="dxa"/>
            <w:vAlign w:val="center"/>
          </w:tcPr>
          <w:p w14:paraId="0500F3C5" w14:textId="77777777" w:rsidR="008814BB" w:rsidRDefault="008814BB" w:rsidP="00A52F1B">
            <w:pPr>
              <w:tabs>
                <w:tab w:val="clear" w:pos="851"/>
              </w:tabs>
              <w:jc w:val="center"/>
              <w:rPr>
                <w:rFonts w:eastAsia="MS Mincho"/>
                <w:bCs/>
                <w:lang w:eastAsia="ja-JP"/>
              </w:rPr>
            </w:pPr>
            <w:r>
              <w:rPr>
                <w:rFonts w:eastAsia="MS Mincho" w:hint="eastAsia"/>
                <w:bCs/>
                <w:lang w:eastAsia="ja-JP"/>
              </w:rPr>
              <w:t>High</w:t>
            </w:r>
          </w:p>
        </w:tc>
      </w:tr>
      <w:tr w:rsidR="003F1429" w14:paraId="06689794" w14:textId="77777777" w:rsidTr="00A52F1B">
        <w:trPr>
          <w:jc w:val="center"/>
        </w:trPr>
        <w:tc>
          <w:tcPr>
            <w:tcW w:w="988" w:type="dxa"/>
            <w:vAlign w:val="center"/>
          </w:tcPr>
          <w:p w14:paraId="2BC49A63" w14:textId="251F2A9F" w:rsidR="003F1429" w:rsidRPr="00D7285A" w:rsidRDefault="003F1429" w:rsidP="003F1429">
            <w:pPr>
              <w:tabs>
                <w:tab w:val="clear" w:pos="851"/>
              </w:tabs>
              <w:jc w:val="center"/>
              <w:rPr>
                <w:rFonts w:eastAsia="MS Mincho"/>
                <w:bCs/>
                <w:lang w:eastAsia="ja-JP"/>
              </w:rPr>
            </w:pPr>
            <w:r>
              <w:rPr>
                <w:rFonts w:eastAsia="MS Mincho"/>
                <w:bCs/>
                <w:lang w:eastAsia="ja-JP"/>
              </w:rPr>
              <w:t>A &amp; B</w:t>
            </w:r>
          </w:p>
        </w:tc>
        <w:tc>
          <w:tcPr>
            <w:tcW w:w="2126" w:type="dxa"/>
            <w:vAlign w:val="center"/>
          </w:tcPr>
          <w:p w14:paraId="306384CF" w14:textId="77777777" w:rsidR="003F1429" w:rsidRDefault="003F1429" w:rsidP="003F1429">
            <w:pPr>
              <w:tabs>
                <w:tab w:val="clear" w:pos="851"/>
              </w:tabs>
              <w:jc w:val="left"/>
              <w:rPr>
                <w:rFonts w:eastAsia="MS Mincho"/>
                <w:bCs/>
                <w:lang w:eastAsia="ja-JP"/>
              </w:rPr>
            </w:pPr>
            <w:r>
              <w:rPr>
                <w:rFonts w:eastAsia="MS Mincho" w:hint="eastAsia"/>
                <w:bCs/>
                <w:lang w:eastAsia="ja-JP"/>
              </w:rPr>
              <w:t>Bulk carrier</w:t>
            </w:r>
          </w:p>
        </w:tc>
        <w:tc>
          <w:tcPr>
            <w:tcW w:w="1559" w:type="dxa"/>
            <w:vAlign w:val="center"/>
          </w:tcPr>
          <w:p w14:paraId="74EABF8E" w14:textId="77777777" w:rsidR="003F1429" w:rsidRDefault="003F1429" w:rsidP="003F1429">
            <w:pPr>
              <w:tabs>
                <w:tab w:val="clear" w:pos="851"/>
              </w:tabs>
              <w:jc w:val="center"/>
              <w:rPr>
                <w:rFonts w:eastAsia="MS Mincho"/>
                <w:bCs/>
                <w:lang w:eastAsia="ja-JP"/>
              </w:rPr>
            </w:pPr>
            <w:r>
              <w:rPr>
                <w:rFonts w:eastAsia="MS Mincho" w:hint="eastAsia"/>
                <w:bCs/>
                <w:lang w:eastAsia="ja-JP"/>
              </w:rPr>
              <w:t>35-60k dwt</w:t>
            </w:r>
          </w:p>
        </w:tc>
        <w:tc>
          <w:tcPr>
            <w:tcW w:w="1152" w:type="dxa"/>
            <w:vAlign w:val="center"/>
          </w:tcPr>
          <w:p w14:paraId="6CC399ED" w14:textId="77777777" w:rsidR="003F1429" w:rsidRDefault="003F1429" w:rsidP="003F1429">
            <w:pPr>
              <w:tabs>
                <w:tab w:val="clear" w:pos="851"/>
              </w:tabs>
              <w:jc w:val="center"/>
              <w:rPr>
                <w:rFonts w:eastAsia="MS Mincho"/>
                <w:bCs/>
                <w:lang w:eastAsia="ja-JP"/>
              </w:rPr>
            </w:pPr>
            <w:r>
              <w:rPr>
                <w:rFonts w:eastAsia="MS Mincho" w:hint="eastAsia"/>
                <w:bCs/>
                <w:lang w:eastAsia="ja-JP"/>
              </w:rPr>
              <w:t>6,500</w:t>
            </w:r>
          </w:p>
        </w:tc>
        <w:tc>
          <w:tcPr>
            <w:tcW w:w="1153" w:type="dxa"/>
            <w:vAlign w:val="center"/>
          </w:tcPr>
          <w:p w14:paraId="26F5164E" w14:textId="77777777" w:rsidR="003F1429" w:rsidRDefault="003F1429" w:rsidP="003F1429">
            <w:pPr>
              <w:tabs>
                <w:tab w:val="clear" w:pos="851"/>
              </w:tabs>
              <w:jc w:val="center"/>
              <w:rPr>
                <w:rFonts w:eastAsia="MS Mincho"/>
                <w:bCs/>
                <w:lang w:eastAsia="ja-JP"/>
              </w:rPr>
            </w:pPr>
            <w:r>
              <w:rPr>
                <w:rFonts w:eastAsia="MS Mincho" w:hint="eastAsia"/>
                <w:bCs/>
                <w:lang w:eastAsia="ja-JP"/>
              </w:rPr>
              <w:t>8,300</w:t>
            </w:r>
          </w:p>
        </w:tc>
        <w:tc>
          <w:tcPr>
            <w:tcW w:w="1153" w:type="dxa"/>
            <w:vAlign w:val="center"/>
          </w:tcPr>
          <w:p w14:paraId="236575E5" w14:textId="77777777" w:rsidR="003F1429" w:rsidRDefault="003F1429" w:rsidP="003F1429">
            <w:pPr>
              <w:tabs>
                <w:tab w:val="clear" w:pos="851"/>
              </w:tabs>
              <w:jc w:val="center"/>
              <w:rPr>
                <w:rFonts w:eastAsia="MS Mincho"/>
                <w:bCs/>
                <w:lang w:eastAsia="ja-JP"/>
              </w:rPr>
            </w:pPr>
            <w:r>
              <w:rPr>
                <w:rFonts w:eastAsia="MS Mincho" w:hint="eastAsia"/>
                <w:bCs/>
                <w:lang w:eastAsia="ja-JP"/>
              </w:rPr>
              <w:t>10,000</w:t>
            </w:r>
          </w:p>
        </w:tc>
      </w:tr>
      <w:tr w:rsidR="003F1429" w14:paraId="6DE55A0D" w14:textId="77777777" w:rsidTr="00A52F1B">
        <w:trPr>
          <w:jc w:val="center"/>
        </w:trPr>
        <w:tc>
          <w:tcPr>
            <w:tcW w:w="988" w:type="dxa"/>
            <w:vAlign w:val="center"/>
          </w:tcPr>
          <w:p w14:paraId="758BC3E2" w14:textId="64517321" w:rsidR="003F1429" w:rsidRDefault="003F1429" w:rsidP="003F1429">
            <w:pPr>
              <w:tabs>
                <w:tab w:val="clear" w:pos="851"/>
              </w:tabs>
              <w:jc w:val="center"/>
              <w:rPr>
                <w:rFonts w:eastAsia="MS Mincho"/>
                <w:bCs/>
                <w:lang w:eastAsia="ja-JP"/>
              </w:rPr>
            </w:pPr>
            <w:r>
              <w:rPr>
                <w:rFonts w:eastAsia="MS Mincho"/>
                <w:bCs/>
                <w:lang w:eastAsia="ja-JP"/>
              </w:rPr>
              <w:t>C</w:t>
            </w:r>
            <w:r>
              <w:rPr>
                <w:rFonts w:eastAsia="MS Mincho" w:hint="eastAsia"/>
                <w:bCs/>
                <w:lang w:eastAsia="ja-JP"/>
              </w:rPr>
              <w:t xml:space="preserve"> &amp; </w:t>
            </w:r>
            <w:r>
              <w:rPr>
                <w:rFonts w:eastAsia="MS Mincho"/>
                <w:bCs/>
                <w:lang w:eastAsia="ja-JP"/>
              </w:rPr>
              <w:t>D</w:t>
            </w:r>
          </w:p>
        </w:tc>
        <w:tc>
          <w:tcPr>
            <w:tcW w:w="2126" w:type="dxa"/>
            <w:vAlign w:val="center"/>
          </w:tcPr>
          <w:p w14:paraId="0DE69B02" w14:textId="77777777" w:rsidR="003F1429" w:rsidRDefault="003F1429" w:rsidP="003F1429">
            <w:pPr>
              <w:tabs>
                <w:tab w:val="clear" w:pos="851"/>
              </w:tabs>
              <w:jc w:val="left"/>
              <w:rPr>
                <w:rFonts w:eastAsia="MS Mincho"/>
                <w:bCs/>
                <w:lang w:eastAsia="ja-JP"/>
              </w:rPr>
            </w:pPr>
            <w:r>
              <w:rPr>
                <w:rFonts w:eastAsia="MS Mincho" w:hint="eastAsia"/>
                <w:bCs/>
                <w:lang w:eastAsia="ja-JP"/>
              </w:rPr>
              <w:t>Bulk carrier</w:t>
            </w:r>
          </w:p>
        </w:tc>
        <w:tc>
          <w:tcPr>
            <w:tcW w:w="1559" w:type="dxa"/>
            <w:vAlign w:val="center"/>
          </w:tcPr>
          <w:p w14:paraId="62D55066" w14:textId="77777777" w:rsidR="003F1429" w:rsidRDefault="003F1429" w:rsidP="003F1429">
            <w:pPr>
              <w:tabs>
                <w:tab w:val="clear" w:pos="851"/>
              </w:tabs>
              <w:jc w:val="center"/>
              <w:rPr>
                <w:rFonts w:eastAsia="MS Mincho"/>
                <w:bCs/>
                <w:lang w:eastAsia="ja-JP"/>
              </w:rPr>
            </w:pPr>
            <w:r>
              <w:rPr>
                <w:rFonts w:eastAsia="MS Mincho"/>
                <w:bCs/>
                <w:lang w:eastAsia="ja-JP"/>
              </w:rPr>
              <w:t>&gt;</w:t>
            </w:r>
            <w:r>
              <w:rPr>
                <w:rFonts w:eastAsia="MS Mincho" w:hint="eastAsia"/>
                <w:bCs/>
                <w:lang w:eastAsia="ja-JP"/>
              </w:rPr>
              <w:t>200k dwt</w:t>
            </w:r>
          </w:p>
        </w:tc>
        <w:tc>
          <w:tcPr>
            <w:tcW w:w="1152" w:type="dxa"/>
            <w:vAlign w:val="center"/>
          </w:tcPr>
          <w:p w14:paraId="2C7A4D7F" w14:textId="77777777" w:rsidR="003F1429" w:rsidRDefault="003F1429" w:rsidP="003F1429">
            <w:pPr>
              <w:tabs>
                <w:tab w:val="clear" w:pos="851"/>
              </w:tabs>
              <w:jc w:val="center"/>
              <w:rPr>
                <w:rFonts w:eastAsia="MS Mincho"/>
                <w:bCs/>
                <w:lang w:eastAsia="ja-JP"/>
              </w:rPr>
            </w:pPr>
            <w:r>
              <w:rPr>
                <w:rFonts w:eastAsia="MS Mincho" w:hint="eastAsia"/>
                <w:bCs/>
                <w:lang w:eastAsia="ja-JP"/>
              </w:rPr>
              <w:t>9,700</w:t>
            </w:r>
          </w:p>
        </w:tc>
        <w:tc>
          <w:tcPr>
            <w:tcW w:w="1153" w:type="dxa"/>
            <w:vAlign w:val="center"/>
          </w:tcPr>
          <w:p w14:paraId="6AFBBEF3" w14:textId="77777777" w:rsidR="003F1429" w:rsidRDefault="003F1429" w:rsidP="003F1429">
            <w:pPr>
              <w:tabs>
                <w:tab w:val="clear" w:pos="851"/>
              </w:tabs>
              <w:jc w:val="center"/>
              <w:rPr>
                <w:rFonts w:eastAsia="MS Mincho"/>
                <w:bCs/>
                <w:lang w:eastAsia="ja-JP"/>
              </w:rPr>
            </w:pPr>
            <w:r>
              <w:rPr>
                <w:rFonts w:eastAsia="MS Mincho" w:hint="eastAsia"/>
                <w:bCs/>
                <w:lang w:eastAsia="ja-JP"/>
              </w:rPr>
              <w:t>15,300</w:t>
            </w:r>
          </w:p>
        </w:tc>
        <w:tc>
          <w:tcPr>
            <w:tcW w:w="1153" w:type="dxa"/>
            <w:vAlign w:val="center"/>
          </w:tcPr>
          <w:p w14:paraId="56D96ADC" w14:textId="77777777" w:rsidR="003F1429" w:rsidRDefault="003F1429" w:rsidP="003F1429">
            <w:pPr>
              <w:tabs>
                <w:tab w:val="clear" w:pos="851"/>
              </w:tabs>
              <w:jc w:val="center"/>
              <w:rPr>
                <w:rFonts w:eastAsia="MS Mincho"/>
                <w:bCs/>
                <w:lang w:eastAsia="ja-JP"/>
              </w:rPr>
            </w:pPr>
            <w:r>
              <w:rPr>
                <w:rFonts w:eastAsia="MS Mincho" w:hint="eastAsia"/>
                <w:bCs/>
                <w:lang w:eastAsia="ja-JP"/>
              </w:rPr>
              <w:t>20,900</w:t>
            </w:r>
          </w:p>
        </w:tc>
      </w:tr>
      <w:tr w:rsidR="003F1429" w14:paraId="710A7CC1" w14:textId="77777777" w:rsidTr="00A52F1B">
        <w:trPr>
          <w:jc w:val="center"/>
        </w:trPr>
        <w:tc>
          <w:tcPr>
            <w:tcW w:w="988" w:type="dxa"/>
            <w:vAlign w:val="center"/>
          </w:tcPr>
          <w:p w14:paraId="12BCA6A7" w14:textId="47AE000A" w:rsidR="003F1429" w:rsidRDefault="003F1429" w:rsidP="003F1429">
            <w:pPr>
              <w:tabs>
                <w:tab w:val="clear" w:pos="851"/>
              </w:tabs>
              <w:jc w:val="center"/>
              <w:rPr>
                <w:rFonts w:eastAsia="MS Mincho"/>
                <w:bCs/>
                <w:lang w:eastAsia="ja-JP"/>
              </w:rPr>
            </w:pPr>
            <w:r>
              <w:rPr>
                <w:rFonts w:eastAsia="MS Mincho"/>
                <w:bCs/>
                <w:lang w:eastAsia="ja-JP"/>
              </w:rPr>
              <w:t>E</w:t>
            </w:r>
          </w:p>
        </w:tc>
        <w:tc>
          <w:tcPr>
            <w:tcW w:w="2126" w:type="dxa"/>
            <w:vAlign w:val="center"/>
          </w:tcPr>
          <w:p w14:paraId="6A5206F1" w14:textId="77777777" w:rsidR="003F1429" w:rsidRDefault="003F1429" w:rsidP="003F1429">
            <w:pPr>
              <w:tabs>
                <w:tab w:val="clear" w:pos="851"/>
              </w:tabs>
              <w:jc w:val="left"/>
              <w:rPr>
                <w:rFonts w:eastAsia="MS Mincho"/>
                <w:bCs/>
                <w:lang w:eastAsia="ja-JP"/>
              </w:rPr>
            </w:pPr>
            <w:r>
              <w:rPr>
                <w:rFonts w:eastAsia="MS Mincho" w:hint="eastAsia"/>
                <w:bCs/>
                <w:lang w:eastAsia="ja-JP"/>
              </w:rPr>
              <w:t>Container ship</w:t>
            </w:r>
          </w:p>
        </w:tc>
        <w:tc>
          <w:tcPr>
            <w:tcW w:w="1559" w:type="dxa"/>
            <w:vAlign w:val="center"/>
          </w:tcPr>
          <w:p w14:paraId="67E1472E" w14:textId="77777777" w:rsidR="003F1429" w:rsidRDefault="003F1429" w:rsidP="003F1429">
            <w:pPr>
              <w:tabs>
                <w:tab w:val="clear" w:pos="851"/>
              </w:tabs>
              <w:jc w:val="center"/>
              <w:rPr>
                <w:rFonts w:eastAsia="MS Mincho"/>
                <w:bCs/>
                <w:lang w:eastAsia="ja-JP"/>
              </w:rPr>
            </w:pPr>
            <w:r>
              <w:rPr>
                <w:rFonts w:eastAsia="MS Mincho" w:hint="eastAsia"/>
                <w:bCs/>
                <w:lang w:eastAsia="ja-JP"/>
              </w:rPr>
              <w:t>5-8k TEU</w:t>
            </w:r>
          </w:p>
        </w:tc>
        <w:tc>
          <w:tcPr>
            <w:tcW w:w="1152" w:type="dxa"/>
            <w:vAlign w:val="center"/>
          </w:tcPr>
          <w:p w14:paraId="4874A4AC" w14:textId="77777777" w:rsidR="003F1429" w:rsidRDefault="003F1429" w:rsidP="003F1429">
            <w:pPr>
              <w:tabs>
                <w:tab w:val="clear" w:pos="851"/>
              </w:tabs>
              <w:jc w:val="center"/>
              <w:rPr>
                <w:rFonts w:eastAsia="MS Mincho"/>
                <w:bCs/>
                <w:lang w:eastAsia="ja-JP"/>
              </w:rPr>
            </w:pPr>
            <w:r>
              <w:rPr>
                <w:rFonts w:eastAsia="MS Mincho" w:hint="eastAsia"/>
                <w:bCs/>
                <w:lang w:eastAsia="ja-JP"/>
              </w:rPr>
              <w:t>10,900</w:t>
            </w:r>
          </w:p>
        </w:tc>
        <w:tc>
          <w:tcPr>
            <w:tcW w:w="1153" w:type="dxa"/>
            <w:vAlign w:val="center"/>
          </w:tcPr>
          <w:p w14:paraId="3DDE4914" w14:textId="77777777" w:rsidR="003F1429" w:rsidRDefault="003F1429" w:rsidP="003F1429">
            <w:pPr>
              <w:tabs>
                <w:tab w:val="clear" w:pos="851"/>
              </w:tabs>
              <w:jc w:val="center"/>
              <w:rPr>
                <w:rFonts w:eastAsia="MS Mincho"/>
                <w:bCs/>
                <w:lang w:eastAsia="ja-JP"/>
              </w:rPr>
            </w:pPr>
            <w:r>
              <w:rPr>
                <w:rFonts w:eastAsia="MS Mincho" w:hint="eastAsia"/>
                <w:bCs/>
                <w:lang w:eastAsia="ja-JP"/>
              </w:rPr>
              <w:t>14,000</w:t>
            </w:r>
          </w:p>
        </w:tc>
        <w:tc>
          <w:tcPr>
            <w:tcW w:w="1153" w:type="dxa"/>
            <w:vAlign w:val="center"/>
          </w:tcPr>
          <w:p w14:paraId="13A66201" w14:textId="77777777" w:rsidR="003F1429" w:rsidRDefault="003F1429" w:rsidP="003F1429">
            <w:pPr>
              <w:tabs>
                <w:tab w:val="clear" w:pos="851"/>
              </w:tabs>
              <w:jc w:val="center"/>
              <w:rPr>
                <w:rFonts w:eastAsia="MS Mincho"/>
                <w:bCs/>
                <w:lang w:eastAsia="ja-JP"/>
              </w:rPr>
            </w:pPr>
            <w:r>
              <w:rPr>
                <w:rFonts w:eastAsia="MS Mincho" w:hint="eastAsia"/>
                <w:bCs/>
                <w:lang w:eastAsia="ja-JP"/>
              </w:rPr>
              <w:t>17,200</w:t>
            </w:r>
          </w:p>
        </w:tc>
      </w:tr>
      <w:tr w:rsidR="003F1429" w14:paraId="3ED588C9" w14:textId="77777777" w:rsidTr="00A52F1B">
        <w:trPr>
          <w:jc w:val="center"/>
        </w:trPr>
        <w:tc>
          <w:tcPr>
            <w:tcW w:w="988" w:type="dxa"/>
            <w:vAlign w:val="center"/>
          </w:tcPr>
          <w:p w14:paraId="745D98BB" w14:textId="50C14AC1" w:rsidR="003F1429" w:rsidRDefault="003F1429" w:rsidP="003F1429">
            <w:pPr>
              <w:tabs>
                <w:tab w:val="clear" w:pos="851"/>
              </w:tabs>
              <w:jc w:val="center"/>
              <w:rPr>
                <w:rFonts w:eastAsia="MS Mincho"/>
                <w:bCs/>
                <w:lang w:eastAsia="ja-JP"/>
              </w:rPr>
            </w:pPr>
            <w:r>
              <w:rPr>
                <w:rFonts w:eastAsia="MS Mincho"/>
                <w:bCs/>
                <w:lang w:eastAsia="ja-JP"/>
              </w:rPr>
              <w:t>F</w:t>
            </w:r>
          </w:p>
        </w:tc>
        <w:tc>
          <w:tcPr>
            <w:tcW w:w="2126" w:type="dxa"/>
            <w:vAlign w:val="center"/>
          </w:tcPr>
          <w:p w14:paraId="45B94627" w14:textId="77777777" w:rsidR="003F1429" w:rsidRDefault="003F1429" w:rsidP="003F1429">
            <w:pPr>
              <w:tabs>
                <w:tab w:val="clear" w:pos="851"/>
              </w:tabs>
              <w:jc w:val="left"/>
              <w:rPr>
                <w:rFonts w:eastAsia="MS Mincho"/>
                <w:bCs/>
                <w:lang w:eastAsia="ja-JP"/>
              </w:rPr>
            </w:pPr>
            <w:r>
              <w:rPr>
                <w:rFonts w:eastAsia="MS Mincho" w:hint="eastAsia"/>
                <w:bCs/>
                <w:lang w:eastAsia="ja-JP"/>
              </w:rPr>
              <w:t>Container ship</w:t>
            </w:r>
          </w:p>
        </w:tc>
        <w:tc>
          <w:tcPr>
            <w:tcW w:w="1559" w:type="dxa"/>
            <w:vAlign w:val="center"/>
          </w:tcPr>
          <w:p w14:paraId="6FC528B2" w14:textId="77777777" w:rsidR="003F1429" w:rsidRDefault="003F1429" w:rsidP="003F1429">
            <w:pPr>
              <w:tabs>
                <w:tab w:val="clear" w:pos="851"/>
              </w:tabs>
              <w:jc w:val="center"/>
              <w:rPr>
                <w:rFonts w:eastAsia="MS Mincho"/>
                <w:bCs/>
                <w:lang w:eastAsia="ja-JP"/>
              </w:rPr>
            </w:pPr>
            <w:r>
              <w:rPr>
                <w:rFonts w:eastAsia="MS Mincho" w:hint="eastAsia"/>
                <w:bCs/>
                <w:lang w:eastAsia="ja-JP"/>
              </w:rPr>
              <w:t>8-12k TEU</w:t>
            </w:r>
          </w:p>
        </w:tc>
        <w:tc>
          <w:tcPr>
            <w:tcW w:w="1152" w:type="dxa"/>
            <w:vAlign w:val="center"/>
          </w:tcPr>
          <w:p w14:paraId="79B72F65" w14:textId="77777777" w:rsidR="003F1429" w:rsidRDefault="003F1429" w:rsidP="003F1429">
            <w:pPr>
              <w:tabs>
                <w:tab w:val="clear" w:pos="851"/>
              </w:tabs>
              <w:jc w:val="center"/>
              <w:rPr>
                <w:rFonts w:eastAsia="MS Mincho"/>
                <w:bCs/>
                <w:lang w:eastAsia="ja-JP"/>
              </w:rPr>
            </w:pPr>
            <w:r>
              <w:rPr>
                <w:rFonts w:eastAsia="MS Mincho" w:hint="eastAsia"/>
                <w:bCs/>
                <w:lang w:eastAsia="ja-JP"/>
              </w:rPr>
              <w:t>27,400</w:t>
            </w:r>
          </w:p>
        </w:tc>
        <w:tc>
          <w:tcPr>
            <w:tcW w:w="1153" w:type="dxa"/>
            <w:vAlign w:val="center"/>
          </w:tcPr>
          <w:p w14:paraId="03A223EA" w14:textId="77777777" w:rsidR="003F1429" w:rsidRDefault="003F1429" w:rsidP="003F1429">
            <w:pPr>
              <w:tabs>
                <w:tab w:val="clear" w:pos="851"/>
              </w:tabs>
              <w:jc w:val="center"/>
              <w:rPr>
                <w:rFonts w:eastAsia="MS Mincho"/>
                <w:bCs/>
                <w:lang w:eastAsia="ja-JP"/>
              </w:rPr>
            </w:pPr>
            <w:r>
              <w:rPr>
                <w:rFonts w:eastAsia="MS Mincho" w:hint="eastAsia"/>
                <w:bCs/>
                <w:lang w:eastAsia="ja-JP"/>
              </w:rPr>
              <w:t>33,200</w:t>
            </w:r>
          </w:p>
        </w:tc>
        <w:tc>
          <w:tcPr>
            <w:tcW w:w="1153" w:type="dxa"/>
            <w:vAlign w:val="center"/>
          </w:tcPr>
          <w:p w14:paraId="7E4882F9" w14:textId="77777777" w:rsidR="003F1429" w:rsidRDefault="003F1429" w:rsidP="003F1429">
            <w:pPr>
              <w:tabs>
                <w:tab w:val="clear" w:pos="851"/>
              </w:tabs>
              <w:jc w:val="center"/>
              <w:rPr>
                <w:rFonts w:eastAsia="MS Mincho"/>
                <w:bCs/>
                <w:lang w:eastAsia="ja-JP"/>
              </w:rPr>
            </w:pPr>
            <w:r>
              <w:rPr>
                <w:rFonts w:eastAsia="MS Mincho" w:hint="eastAsia"/>
                <w:bCs/>
                <w:lang w:eastAsia="ja-JP"/>
              </w:rPr>
              <w:t>39,000</w:t>
            </w:r>
          </w:p>
        </w:tc>
      </w:tr>
      <w:tr w:rsidR="003F1429" w14:paraId="6E6051A6" w14:textId="77777777" w:rsidTr="00A52F1B">
        <w:trPr>
          <w:jc w:val="center"/>
        </w:trPr>
        <w:tc>
          <w:tcPr>
            <w:tcW w:w="988" w:type="dxa"/>
            <w:vAlign w:val="center"/>
          </w:tcPr>
          <w:p w14:paraId="20ED6A74" w14:textId="7F03C1AB" w:rsidR="003F1429" w:rsidRDefault="003F1429" w:rsidP="003F1429">
            <w:pPr>
              <w:tabs>
                <w:tab w:val="clear" w:pos="851"/>
              </w:tabs>
              <w:jc w:val="center"/>
              <w:rPr>
                <w:rFonts w:eastAsia="MS Mincho"/>
                <w:bCs/>
                <w:lang w:eastAsia="ja-JP"/>
              </w:rPr>
            </w:pPr>
            <w:r>
              <w:rPr>
                <w:rFonts w:eastAsia="MS Mincho"/>
                <w:bCs/>
                <w:lang w:eastAsia="ja-JP"/>
              </w:rPr>
              <w:t>G</w:t>
            </w:r>
          </w:p>
        </w:tc>
        <w:tc>
          <w:tcPr>
            <w:tcW w:w="2126" w:type="dxa"/>
            <w:vAlign w:val="center"/>
          </w:tcPr>
          <w:p w14:paraId="4F19990A" w14:textId="77777777" w:rsidR="003F1429" w:rsidRDefault="003F1429" w:rsidP="003F1429">
            <w:pPr>
              <w:tabs>
                <w:tab w:val="clear" w:pos="851"/>
              </w:tabs>
              <w:jc w:val="left"/>
              <w:rPr>
                <w:rFonts w:eastAsia="MS Mincho"/>
                <w:bCs/>
                <w:lang w:eastAsia="ja-JP"/>
              </w:rPr>
            </w:pPr>
            <w:r>
              <w:rPr>
                <w:rFonts w:eastAsia="MS Mincho" w:hint="eastAsia"/>
                <w:bCs/>
                <w:lang w:eastAsia="ja-JP"/>
              </w:rPr>
              <w:t>General cargo</w:t>
            </w:r>
            <w:r>
              <w:rPr>
                <w:rFonts w:eastAsia="MS Mincho"/>
                <w:bCs/>
                <w:lang w:eastAsia="ja-JP"/>
              </w:rPr>
              <w:t xml:space="preserve"> ship</w:t>
            </w:r>
          </w:p>
        </w:tc>
        <w:tc>
          <w:tcPr>
            <w:tcW w:w="1559" w:type="dxa"/>
            <w:vAlign w:val="center"/>
          </w:tcPr>
          <w:p w14:paraId="2410F79D" w14:textId="77777777" w:rsidR="003F1429" w:rsidRDefault="003F1429" w:rsidP="003F1429">
            <w:pPr>
              <w:tabs>
                <w:tab w:val="clear" w:pos="851"/>
              </w:tabs>
              <w:jc w:val="center"/>
              <w:rPr>
                <w:rFonts w:eastAsia="MS Mincho"/>
                <w:bCs/>
                <w:lang w:eastAsia="ja-JP"/>
              </w:rPr>
            </w:pPr>
            <w:r>
              <w:rPr>
                <w:rFonts w:eastAsia="MS Mincho" w:hint="eastAsia"/>
                <w:bCs/>
                <w:lang w:eastAsia="ja-JP"/>
              </w:rPr>
              <w:t>&gt;10k dwt</w:t>
            </w:r>
          </w:p>
        </w:tc>
        <w:tc>
          <w:tcPr>
            <w:tcW w:w="1152" w:type="dxa"/>
            <w:vAlign w:val="center"/>
          </w:tcPr>
          <w:p w14:paraId="39F819DA" w14:textId="77777777" w:rsidR="003F1429" w:rsidRDefault="003F1429" w:rsidP="003F1429">
            <w:pPr>
              <w:tabs>
                <w:tab w:val="clear" w:pos="851"/>
              </w:tabs>
              <w:jc w:val="center"/>
              <w:rPr>
                <w:rFonts w:eastAsia="MS Mincho"/>
                <w:bCs/>
                <w:lang w:eastAsia="ja-JP"/>
              </w:rPr>
            </w:pPr>
            <w:r>
              <w:rPr>
                <w:rFonts w:eastAsia="MS Mincho" w:hint="eastAsia"/>
                <w:bCs/>
                <w:lang w:eastAsia="ja-JP"/>
              </w:rPr>
              <w:t>7,700</w:t>
            </w:r>
          </w:p>
        </w:tc>
        <w:tc>
          <w:tcPr>
            <w:tcW w:w="1153" w:type="dxa"/>
            <w:vAlign w:val="center"/>
          </w:tcPr>
          <w:p w14:paraId="7E049589" w14:textId="77777777" w:rsidR="003F1429" w:rsidRDefault="003F1429" w:rsidP="003F1429">
            <w:pPr>
              <w:tabs>
                <w:tab w:val="clear" w:pos="851"/>
              </w:tabs>
              <w:jc w:val="center"/>
              <w:rPr>
                <w:rFonts w:eastAsia="MS Mincho"/>
                <w:bCs/>
                <w:lang w:eastAsia="ja-JP"/>
              </w:rPr>
            </w:pPr>
            <w:r>
              <w:rPr>
                <w:rFonts w:eastAsia="MS Mincho" w:hint="eastAsia"/>
                <w:bCs/>
                <w:lang w:eastAsia="ja-JP"/>
              </w:rPr>
              <w:t>8,600</w:t>
            </w:r>
          </w:p>
        </w:tc>
        <w:tc>
          <w:tcPr>
            <w:tcW w:w="1153" w:type="dxa"/>
            <w:vAlign w:val="center"/>
          </w:tcPr>
          <w:p w14:paraId="10E9A4B4" w14:textId="77777777" w:rsidR="003F1429" w:rsidRDefault="003F1429" w:rsidP="003F1429">
            <w:pPr>
              <w:tabs>
                <w:tab w:val="clear" w:pos="851"/>
              </w:tabs>
              <w:jc w:val="center"/>
              <w:rPr>
                <w:rFonts w:eastAsia="MS Mincho"/>
                <w:bCs/>
                <w:lang w:eastAsia="ja-JP"/>
              </w:rPr>
            </w:pPr>
            <w:r>
              <w:rPr>
                <w:rFonts w:eastAsia="MS Mincho" w:hint="eastAsia"/>
                <w:bCs/>
                <w:lang w:eastAsia="ja-JP"/>
              </w:rPr>
              <w:t>9,600</w:t>
            </w:r>
          </w:p>
        </w:tc>
      </w:tr>
      <w:tr w:rsidR="003F1429" w14:paraId="3EE346E6" w14:textId="77777777" w:rsidTr="00A52F1B">
        <w:trPr>
          <w:jc w:val="center"/>
        </w:trPr>
        <w:tc>
          <w:tcPr>
            <w:tcW w:w="988" w:type="dxa"/>
            <w:vAlign w:val="center"/>
          </w:tcPr>
          <w:p w14:paraId="0029395B" w14:textId="342855B1" w:rsidR="003F1429" w:rsidRDefault="003F1429" w:rsidP="003F1429">
            <w:pPr>
              <w:tabs>
                <w:tab w:val="clear" w:pos="851"/>
              </w:tabs>
              <w:jc w:val="center"/>
              <w:rPr>
                <w:rFonts w:eastAsia="MS Mincho"/>
                <w:bCs/>
                <w:lang w:eastAsia="ja-JP"/>
              </w:rPr>
            </w:pPr>
            <w:r>
              <w:rPr>
                <w:rFonts w:eastAsia="MS Mincho"/>
                <w:bCs/>
                <w:lang w:eastAsia="ja-JP"/>
              </w:rPr>
              <w:t>H</w:t>
            </w:r>
          </w:p>
        </w:tc>
        <w:tc>
          <w:tcPr>
            <w:tcW w:w="2126" w:type="dxa"/>
            <w:vAlign w:val="center"/>
          </w:tcPr>
          <w:p w14:paraId="488A08D6" w14:textId="77777777" w:rsidR="003F1429" w:rsidRDefault="003F1429" w:rsidP="003F1429">
            <w:pPr>
              <w:tabs>
                <w:tab w:val="clear" w:pos="851"/>
              </w:tabs>
              <w:jc w:val="left"/>
              <w:rPr>
                <w:rFonts w:eastAsia="MS Mincho"/>
                <w:bCs/>
                <w:lang w:eastAsia="ja-JP"/>
              </w:rPr>
            </w:pPr>
            <w:r>
              <w:rPr>
                <w:rFonts w:eastAsia="MS Mincho" w:hint="eastAsia"/>
                <w:bCs/>
                <w:lang w:eastAsia="ja-JP"/>
              </w:rPr>
              <w:t>Container ship</w:t>
            </w:r>
          </w:p>
        </w:tc>
        <w:tc>
          <w:tcPr>
            <w:tcW w:w="1559" w:type="dxa"/>
            <w:vAlign w:val="center"/>
          </w:tcPr>
          <w:p w14:paraId="7281DD19" w14:textId="77777777" w:rsidR="003F1429" w:rsidRDefault="003F1429" w:rsidP="003F1429">
            <w:pPr>
              <w:tabs>
                <w:tab w:val="clear" w:pos="851"/>
              </w:tabs>
              <w:jc w:val="center"/>
              <w:rPr>
                <w:rFonts w:eastAsia="MS Mincho"/>
                <w:bCs/>
                <w:lang w:eastAsia="ja-JP"/>
              </w:rPr>
            </w:pPr>
            <w:r>
              <w:rPr>
                <w:rFonts w:eastAsia="MS Mincho" w:hint="eastAsia"/>
                <w:bCs/>
                <w:lang w:eastAsia="ja-JP"/>
              </w:rPr>
              <w:t>1-2k TEU</w:t>
            </w:r>
          </w:p>
        </w:tc>
        <w:tc>
          <w:tcPr>
            <w:tcW w:w="1152" w:type="dxa"/>
            <w:vAlign w:val="center"/>
          </w:tcPr>
          <w:p w14:paraId="7B0BEAC2" w14:textId="77777777" w:rsidR="003F1429" w:rsidRDefault="003F1429" w:rsidP="003F1429">
            <w:pPr>
              <w:tabs>
                <w:tab w:val="clear" w:pos="851"/>
              </w:tabs>
              <w:jc w:val="center"/>
              <w:rPr>
                <w:rFonts w:eastAsia="MS Mincho"/>
                <w:bCs/>
                <w:lang w:eastAsia="ja-JP"/>
              </w:rPr>
            </w:pPr>
            <w:r>
              <w:rPr>
                <w:rFonts w:eastAsia="MS Mincho" w:hint="eastAsia"/>
                <w:bCs/>
                <w:lang w:eastAsia="ja-JP"/>
              </w:rPr>
              <w:t>6,500</w:t>
            </w:r>
          </w:p>
        </w:tc>
        <w:tc>
          <w:tcPr>
            <w:tcW w:w="1153" w:type="dxa"/>
            <w:vAlign w:val="center"/>
          </w:tcPr>
          <w:p w14:paraId="133A1D39" w14:textId="77777777" w:rsidR="003F1429" w:rsidRDefault="003F1429" w:rsidP="003F1429">
            <w:pPr>
              <w:tabs>
                <w:tab w:val="clear" w:pos="851"/>
              </w:tabs>
              <w:jc w:val="center"/>
              <w:rPr>
                <w:rFonts w:eastAsia="MS Mincho"/>
                <w:bCs/>
                <w:lang w:eastAsia="ja-JP"/>
              </w:rPr>
            </w:pPr>
            <w:r>
              <w:rPr>
                <w:rFonts w:eastAsia="MS Mincho" w:hint="eastAsia"/>
                <w:bCs/>
                <w:lang w:eastAsia="ja-JP"/>
              </w:rPr>
              <w:t>7,800</w:t>
            </w:r>
          </w:p>
        </w:tc>
        <w:tc>
          <w:tcPr>
            <w:tcW w:w="1153" w:type="dxa"/>
            <w:vAlign w:val="center"/>
          </w:tcPr>
          <w:p w14:paraId="377FDA37" w14:textId="77777777" w:rsidR="003F1429" w:rsidRDefault="003F1429" w:rsidP="003F1429">
            <w:pPr>
              <w:tabs>
                <w:tab w:val="clear" w:pos="851"/>
              </w:tabs>
              <w:jc w:val="center"/>
              <w:rPr>
                <w:rFonts w:eastAsia="MS Mincho"/>
                <w:bCs/>
                <w:lang w:eastAsia="ja-JP"/>
              </w:rPr>
            </w:pPr>
            <w:r>
              <w:rPr>
                <w:rFonts w:eastAsia="MS Mincho" w:hint="eastAsia"/>
                <w:bCs/>
                <w:lang w:eastAsia="ja-JP"/>
              </w:rPr>
              <w:t>9,200</w:t>
            </w:r>
          </w:p>
        </w:tc>
      </w:tr>
    </w:tbl>
    <w:p w14:paraId="23261F33" w14:textId="77777777" w:rsidR="008814BB" w:rsidRPr="001C1DD3" w:rsidRDefault="008814BB" w:rsidP="008814BB">
      <w:pPr>
        <w:tabs>
          <w:tab w:val="clear" w:pos="851"/>
        </w:tabs>
        <w:rPr>
          <w:rFonts w:eastAsia="MS Mincho"/>
          <w:lang w:eastAsia="ja-JP"/>
        </w:rPr>
      </w:pPr>
    </w:p>
    <w:p w14:paraId="08879D54" w14:textId="77777777" w:rsidR="008814BB" w:rsidRPr="00866472" w:rsidRDefault="008814BB" w:rsidP="008814BB">
      <w:pPr>
        <w:tabs>
          <w:tab w:val="clear" w:pos="851"/>
        </w:tabs>
        <w:rPr>
          <w:rFonts w:eastAsia="MS Mincho"/>
          <w:i/>
          <w:lang w:eastAsia="ja-JP"/>
        </w:rPr>
      </w:pPr>
      <w:r w:rsidRPr="00866472">
        <w:rPr>
          <w:rFonts w:eastAsia="MS Mincho" w:hint="eastAsia"/>
          <w:i/>
          <w:lang w:eastAsia="ja-JP"/>
        </w:rPr>
        <w:t>Total ship running costs</w:t>
      </w:r>
    </w:p>
    <w:p w14:paraId="55AB6306" w14:textId="77777777" w:rsidR="008814BB" w:rsidRDefault="008814BB" w:rsidP="008814BB">
      <w:pPr>
        <w:tabs>
          <w:tab w:val="clear" w:pos="851"/>
        </w:tabs>
        <w:rPr>
          <w:rFonts w:eastAsia="MS Mincho"/>
          <w:lang w:eastAsia="ja-JP"/>
        </w:rPr>
      </w:pPr>
    </w:p>
    <w:p w14:paraId="682690DB" w14:textId="68E9499E" w:rsidR="00616586" w:rsidRPr="001D326B" w:rsidRDefault="00616586" w:rsidP="00616586">
      <w:pPr>
        <w:rPr>
          <w:rFonts w:eastAsia="MS Mincho"/>
          <w:lang w:eastAsia="ja-JP"/>
        </w:rPr>
      </w:pPr>
      <w:r>
        <w:rPr>
          <w:rFonts w:eastAsia="MS Mincho"/>
          <w:lang w:eastAsia="ja-JP"/>
        </w:rPr>
        <w:t>1.1</w:t>
      </w:r>
      <w:r w:rsidR="00F24030">
        <w:rPr>
          <w:rFonts w:eastAsia="MS Mincho"/>
          <w:lang w:eastAsia="ja-JP"/>
        </w:rPr>
        <w:t>2</w:t>
      </w:r>
      <w:r>
        <w:rPr>
          <w:rFonts w:eastAsia="MS Mincho"/>
          <w:lang w:eastAsia="ja-JP"/>
        </w:rPr>
        <w:tab/>
        <w:t>The total ship running costs per voyage can calculated by adding up the three cost components.</w:t>
      </w:r>
      <w:r w:rsidRPr="001D326B">
        <w:rPr>
          <w:rFonts w:eastAsia="MS Mincho"/>
          <w:lang w:eastAsia="ja-JP"/>
        </w:rPr>
        <w:t xml:space="preserve"> </w:t>
      </w:r>
      <w:r>
        <w:rPr>
          <w:rFonts w:eastAsia="MS Mincho"/>
          <w:lang w:eastAsia="ja-JP"/>
        </w:rPr>
        <w:t xml:space="preserve">Therefore, the change of total ship running costs after implementation of </w:t>
      </w:r>
      <w:r w:rsidRPr="001D326B">
        <w:rPr>
          <w:rFonts w:eastAsia="MS Mincho"/>
          <w:lang w:eastAsia="ja-JP"/>
        </w:rPr>
        <w:t>the EEXI</w:t>
      </w:r>
      <w:r>
        <w:rPr>
          <w:rFonts w:eastAsia="MS Mincho"/>
          <w:lang w:eastAsia="ja-JP"/>
        </w:rPr>
        <w:t xml:space="preserve"> in terms of $/voyage </w:t>
      </w:r>
      <w:r w:rsidRPr="001D326B">
        <w:rPr>
          <w:rFonts w:eastAsia="MS Mincho"/>
          <w:lang w:eastAsia="ja-JP"/>
        </w:rPr>
        <w:t>can be expressed as follows:</w:t>
      </w:r>
    </w:p>
    <w:p w14:paraId="2A901207" w14:textId="77777777" w:rsidR="00616586" w:rsidRPr="00733940" w:rsidRDefault="00616586" w:rsidP="00616586">
      <w:pPr>
        <w:tabs>
          <w:tab w:val="clear" w:pos="851"/>
        </w:tabs>
        <w:rPr>
          <w:rFonts w:eastAsia="MS Mincho"/>
          <w:lang w:eastAsia="ja-JP"/>
        </w:rPr>
      </w:pPr>
    </w:p>
    <w:p w14:paraId="741062AB" w14:textId="77777777" w:rsidR="00616586" w:rsidRPr="00220976" w:rsidRDefault="00616586" w:rsidP="00616586">
      <w:pPr>
        <w:tabs>
          <w:tab w:val="clear" w:pos="851"/>
        </w:tabs>
        <w:ind w:left="851"/>
        <w:rPr>
          <w:rFonts w:eastAsia="MS Mincho"/>
          <w:lang w:eastAsia="ja-JP"/>
        </w:rPr>
      </w:pPr>
      <m:oMath>
        <m:r>
          <w:rPr>
            <w:rFonts w:ascii="Cambria Math" w:eastAsia="MS Mincho" w:hAnsi="Cambria Math"/>
            <w:lang w:eastAsia="ja-JP"/>
          </w:rPr>
          <m:t>∆</m:t>
        </m:r>
        <m:r>
          <m:rPr>
            <m:sty m:val="p"/>
          </m:rPr>
          <w:rPr>
            <w:rFonts w:ascii="Cambria Math" w:eastAsia="MS Mincho" w:hAnsi="Cambria Math"/>
            <w:lang w:eastAsia="ja-JP"/>
          </w:rPr>
          <m:t>Ship running costs ($/voyage)</m:t>
        </m:r>
      </m:oMath>
      <w:r>
        <w:rPr>
          <w:rFonts w:eastAsia="MS Mincho" w:hint="eastAsia"/>
          <w:lang w:eastAsia="ja-JP"/>
        </w:rPr>
        <w:t xml:space="preserve"> </w:t>
      </w:r>
    </w:p>
    <w:p w14:paraId="33A628F1" w14:textId="77777777" w:rsidR="00616586" w:rsidRDefault="00616586" w:rsidP="00616586">
      <w:pPr>
        <w:tabs>
          <w:tab w:val="clear" w:pos="851"/>
        </w:tabs>
        <w:ind w:left="851"/>
        <w:rPr>
          <w:rFonts w:eastAsia="MS Mincho"/>
          <w:lang w:eastAsia="ja-JP"/>
        </w:rPr>
      </w:pPr>
      <m:oMath>
        <m:r>
          <m:rPr>
            <m:sty m:val="p"/>
          </m:rPr>
          <w:rPr>
            <w:rFonts w:ascii="Cambria Math" w:eastAsia="MS Mincho" w:hAnsi="Cambria Math"/>
            <w:lang w:eastAsia="ja-JP"/>
          </w:rPr>
          <m:t>=</m:t>
        </m:r>
        <m:sSub>
          <m:sSubPr>
            <m:ctrlPr>
              <w:rPr>
                <w:rFonts w:ascii="Cambria Math" w:eastAsia="MS Mincho" w:hAnsi="Cambria Math"/>
                <w:lang w:eastAsia="ja-JP"/>
              </w:rPr>
            </m:ctrlPr>
          </m:sSubPr>
          <m:e>
            <m:r>
              <m:rPr>
                <m:sty m:val="p"/>
              </m:rPr>
              <w:rPr>
                <w:rFonts w:ascii="Cambria Math" w:eastAsia="MS Mincho" w:hAnsi="Cambria Math"/>
                <w:lang w:eastAsia="ja-JP"/>
              </w:rPr>
              <m:t>Original fuel cost</m:t>
            </m:r>
          </m:e>
          <m:sub>
            <m:r>
              <w:rPr>
                <w:rFonts w:ascii="Cambria Math" w:eastAsia="MS Mincho" w:hAnsi="Cambria Math"/>
                <w:lang w:eastAsia="ja-JP"/>
              </w:rPr>
              <m:t>ME</m:t>
            </m:r>
          </m:sub>
        </m:sSub>
        <m:r>
          <w:rPr>
            <w:rFonts w:ascii="Cambria Math" w:eastAsia="MS Mincho" w:hAnsi="Cambria Math"/>
            <w:lang w:eastAsia="ja-JP"/>
          </w:rPr>
          <m:t>×</m:t>
        </m:r>
        <m:d>
          <m:dPr>
            <m:begChr m:val="["/>
            <m:endChr m:val="]"/>
            <m:ctrlPr>
              <w:rPr>
                <w:rFonts w:ascii="Cambria Math" w:eastAsia="MS Mincho" w:hAnsi="Cambria Math"/>
                <w:lang w:eastAsia="ja-JP"/>
              </w:rPr>
            </m:ctrlPr>
          </m:dPr>
          <m:e>
            <m:sSup>
              <m:sSupPr>
                <m:ctrlPr>
                  <w:rPr>
                    <w:rFonts w:ascii="Cambria Math" w:eastAsia="MS Mincho" w:hAnsi="Cambria Math"/>
                    <w:i/>
                    <w:lang w:eastAsia="ja-JP"/>
                  </w:rPr>
                </m:ctrlPr>
              </m:sSupPr>
              <m:e>
                <m:d>
                  <m:dPr>
                    <m:ctrlPr>
                      <w:rPr>
                        <w:rFonts w:ascii="Cambria Math" w:eastAsia="MS Mincho" w:hAnsi="Cambria Math"/>
                        <w:i/>
                        <w:lang w:eastAsia="ja-JP"/>
                      </w:rPr>
                    </m:ctrlPr>
                  </m:dPr>
                  <m:e>
                    <m:f>
                      <m:fPr>
                        <m:type m:val="lin"/>
                        <m:ctrlPr>
                          <w:rPr>
                            <w:rFonts w:ascii="Cambria Math" w:eastAsia="MS Mincho" w:hAnsi="Cambria Math"/>
                            <w:i/>
                            <w:lang w:eastAsia="ja-JP"/>
                          </w:rPr>
                        </m:ctrlPr>
                      </m:fPr>
                      <m:num>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EPL</m:t>
                            </m:r>
                          </m:sub>
                        </m:sSub>
                      </m:num>
                      <m:den>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base</m:t>
                            </m:r>
                          </m:sub>
                        </m:sSub>
                      </m:den>
                    </m:f>
                  </m:e>
                </m:d>
              </m:e>
              <m:sup>
                <m:r>
                  <w:rPr>
                    <w:rFonts w:ascii="Cambria Math" w:eastAsia="MS Mincho" w:hAnsi="Cambria Math"/>
                    <w:lang w:eastAsia="ja-JP"/>
                  </w:rPr>
                  <m:t>2</m:t>
                </m:r>
              </m:sup>
            </m:sSup>
            <m:r>
              <w:rPr>
                <w:rFonts w:ascii="Cambria Math" w:eastAsia="MS Mincho" w:hAnsi="Cambria Math"/>
                <w:lang w:eastAsia="ja-JP"/>
              </w:rPr>
              <m:t>-1</m:t>
            </m:r>
          </m:e>
        </m:d>
        <m:r>
          <w:rPr>
            <w:rFonts w:ascii="Cambria Math" w:eastAsia="MS Mincho" w:hAnsi="Cambria Math"/>
            <w:lang w:eastAsia="ja-JP"/>
          </w:rPr>
          <m:t>+</m:t>
        </m:r>
        <m:r>
          <m:rPr>
            <m:sty m:val="p"/>
          </m:rPr>
          <w:rPr>
            <w:rFonts w:ascii="Cambria Math" w:eastAsia="MS Mincho" w:hAnsi="Cambria Math"/>
            <w:lang w:eastAsia="ja-JP"/>
          </w:rPr>
          <m:t>Original</m:t>
        </m:r>
        <m:r>
          <w:rPr>
            <w:rFonts w:ascii="Cambria Math" w:eastAsia="MS Mincho" w:hAnsi="Cambria Math"/>
            <w:lang w:eastAsia="ja-JP"/>
          </w:rPr>
          <m:t xml:space="preserve"> </m:t>
        </m:r>
        <m:sSub>
          <m:sSubPr>
            <m:ctrlPr>
              <w:rPr>
                <w:rFonts w:ascii="Cambria Math" w:eastAsia="MS Mincho" w:hAnsi="Cambria Math"/>
                <w:lang w:eastAsia="ja-JP"/>
              </w:rPr>
            </m:ctrlPr>
          </m:sSubPr>
          <m:e>
            <m:r>
              <m:rPr>
                <m:sty m:val="p"/>
              </m:rPr>
              <w:rPr>
                <w:rFonts w:ascii="Cambria Math" w:eastAsia="MS Mincho" w:hAnsi="Cambria Math"/>
                <w:lang w:eastAsia="ja-JP"/>
              </w:rPr>
              <m:t>non</m:t>
            </m:r>
          </m:e>
          <m:sub>
            <m:r>
              <m:rPr>
                <m:sty m:val="p"/>
              </m:rPr>
              <w:rPr>
                <w:rFonts w:ascii="Cambria Math" w:eastAsia="MS Mincho" w:hAnsi="Cambria Math"/>
                <w:lang w:eastAsia="ja-JP"/>
              </w:rPr>
              <m:t>ME</m:t>
            </m:r>
          </m:sub>
        </m:sSub>
        <m:r>
          <m:rPr>
            <m:sty m:val="p"/>
          </m:rPr>
          <w:rPr>
            <w:rFonts w:ascii="Cambria Math" w:eastAsia="MS Mincho" w:hAnsi="Cambria Math"/>
            <w:lang w:eastAsia="ja-JP"/>
          </w:rPr>
          <m:t xml:space="preserve"> cost</m:t>
        </m:r>
        <m:r>
          <w:rPr>
            <w:rFonts w:ascii="Cambria Math" w:eastAsia="MS Mincho" w:hAnsi="Cambria Math"/>
            <w:lang w:eastAsia="ja-JP"/>
          </w:rPr>
          <m:t>×</m:t>
        </m:r>
        <m:d>
          <m:dPr>
            <m:ctrlPr>
              <w:rPr>
                <w:rFonts w:ascii="Cambria Math" w:eastAsia="MS Mincho" w:hAnsi="Cambria Math"/>
                <w:i/>
                <w:lang w:eastAsia="ja-JP"/>
              </w:rPr>
            </m:ctrlPr>
          </m:dPr>
          <m:e>
            <m:f>
              <m:fPr>
                <m:type m:val="lin"/>
                <m:ctrlPr>
                  <w:rPr>
                    <w:rFonts w:ascii="Cambria Math" w:eastAsia="MS Mincho" w:hAnsi="Cambria Math"/>
                    <w:i/>
                    <w:lang w:eastAsia="ja-JP"/>
                  </w:rPr>
                </m:ctrlPr>
              </m:fPr>
              <m:num>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base</m:t>
                    </m:r>
                  </m:sub>
                </m:sSub>
              </m:num>
              <m:den>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EPL</m:t>
                    </m:r>
                  </m:sub>
                </m:sSub>
              </m:den>
            </m:f>
            <m:r>
              <w:rPr>
                <w:rFonts w:ascii="Cambria Math" w:eastAsia="MS Mincho" w:hAnsi="Cambria Math"/>
                <w:lang w:eastAsia="ja-JP"/>
              </w:rPr>
              <m:t>-1</m:t>
            </m:r>
          </m:e>
        </m:d>
      </m:oMath>
      <w:r w:rsidRPr="001D326B">
        <w:rPr>
          <w:rFonts w:eastAsia="MS Mincho" w:hint="eastAsia"/>
          <w:lang w:eastAsia="ja-JP"/>
        </w:rPr>
        <w:t xml:space="preserve"> </w:t>
      </w:r>
      <w:r>
        <w:rPr>
          <w:rFonts w:eastAsia="MS Mincho"/>
          <w:lang w:eastAsia="ja-JP"/>
        </w:rPr>
        <w:t xml:space="preserve"> </w:t>
      </w:r>
    </w:p>
    <w:p w14:paraId="087D71E8" w14:textId="77777777" w:rsidR="00616586" w:rsidRDefault="00616586" w:rsidP="00616586">
      <w:pPr>
        <w:tabs>
          <w:tab w:val="clear" w:pos="851"/>
        </w:tabs>
        <w:ind w:left="851"/>
        <w:rPr>
          <w:rFonts w:eastAsia="MS Mincho"/>
          <w:lang w:eastAsia="ja-JP"/>
        </w:rPr>
      </w:pPr>
    </w:p>
    <w:p w14:paraId="4F878847" w14:textId="77777777" w:rsidR="00616586" w:rsidRPr="001D326B" w:rsidRDefault="00616586" w:rsidP="00616586">
      <w:pPr>
        <w:tabs>
          <w:tab w:val="clear" w:pos="851"/>
        </w:tabs>
        <w:ind w:left="851"/>
        <w:rPr>
          <w:rFonts w:eastAsia="MS Mincho"/>
          <w:lang w:eastAsia="ja-JP"/>
        </w:rPr>
      </w:pPr>
      <w:r>
        <w:rPr>
          <w:rFonts w:eastAsia="MS Mincho"/>
          <w:lang w:eastAsia="ja-JP"/>
        </w:rPr>
        <w:t xml:space="preserve">where </w:t>
      </w:r>
      <w:r w:rsidRPr="007A56AB">
        <w:rPr>
          <w:rFonts w:eastAsia="MS Mincho"/>
          <w:i/>
          <w:lang w:eastAsia="ja-JP"/>
        </w:rPr>
        <w:t>Non</w:t>
      </w:r>
      <w:r w:rsidRPr="007A56AB">
        <w:rPr>
          <w:rFonts w:eastAsia="MS Mincho"/>
          <w:i/>
          <w:vertAlign w:val="subscript"/>
          <w:lang w:eastAsia="ja-JP"/>
        </w:rPr>
        <w:t>ME</w:t>
      </w:r>
      <w:r w:rsidRPr="007A56AB">
        <w:rPr>
          <w:rFonts w:eastAsia="MS Mincho"/>
          <w:i/>
          <w:lang w:eastAsia="ja-JP"/>
        </w:rPr>
        <w:t xml:space="preserve"> cost</w:t>
      </w:r>
      <w:r>
        <w:rPr>
          <w:rFonts w:eastAsia="MS Mincho"/>
          <w:lang w:eastAsia="ja-JP"/>
        </w:rPr>
        <w:t xml:space="preserve"> is the total sum of </w:t>
      </w:r>
      <w:r w:rsidRPr="007A56AB">
        <w:rPr>
          <w:rFonts w:eastAsia="MS Mincho"/>
          <w:i/>
          <w:lang w:eastAsia="ja-JP"/>
        </w:rPr>
        <w:t>Fuel costs</w:t>
      </w:r>
      <w:r w:rsidRPr="007A56AB">
        <w:rPr>
          <w:rFonts w:eastAsia="MS Mincho"/>
          <w:vertAlign w:val="subscript"/>
          <w:lang w:eastAsia="ja-JP"/>
        </w:rPr>
        <w:t>AE</w:t>
      </w:r>
      <w:r>
        <w:rPr>
          <w:rFonts w:eastAsia="MS Mincho"/>
          <w:lang w:eastAsia="ja-JP"/>
        </w:rPr>
        <w:t xml:space="preserve"> and charter costs.</w:t>
      </w:r>
    </w:p>
    <w:p w14:paraId="1D83F213" w14:textId="77777777" w:rsidR="00616586" w:rsidRDefault="00616586" w:rsidP="00616586">
      <w:pPr>
        <w:tabs>
          <w:tab w:val="clear" w:pos="851"/>
        </w:tabs>
        <w:rPr>
          <w:rFonts w:eastAsia="MS Mincho"/>
          <w:lang w:eastAsia="ja-JP"/>
        </w:rPr>
      </w:pPr>
    </w:p>
    <w:p w14:paraId="69EA740E" w14:textId="46F3D272" w:rsidR="00616586" w:rsidRDefault="00616586" w:rsidP="00616586">
      <w:pPr>
        <w:tabs>
          <w:tab w:val="clear" w:pos="851"/>
        </w:tabs>
        <w:rPr>
          <w:rFonts w:eastAsia="MS Mincho"/>
          <w:lang w:eastAsia="ja-JP"/>
        </w:rPr>
      </w:pPr>
      <w:r>
        <w:rPr>
          <w:rFonts w:eastAsia="MS Mincho" w:hint="eastAsia"/>
          <w:lang w:eastAsia="ja-JP"/>
        </w:rPr>
        <w:t>1</w:t>
      </w:r>
      <w:r>
        <w:rPr>
          <w:rFonts w:eastAsia="MS Mincho"/>
          <w:lang w:eastAsia="ja-JP"/>
        </w:rPr>
        <w:t>.1</w:t>
      </w:r>
      <w:r w:rsidR="00F24030">
        <w:rPr>
          <w:rFonts w:eastAsia="MS Mincho"/>
          <w:lang w:eastAsia="ja-JP"/>
        </w:rPr>
        <w:t>3</w:t>
      </w:r>
      <w:r>
        <w:rPr>
          <w:rFonts w:eastAsia="MS Mincho"/>
          <w:lang w:eastAsia="ja-JP"/>
        </w:rPr>
        <w:tab/>
        <w:t>The change of total ship running costs per cargo unit can then be calculated by dividing the cost change per voyage with the assumed volume of cargo carried by each ship. The lower threshold for each size category is used as the assumed volume of cargo to calculate cost change in terms of $/ton for each case (e.g. 35,000 dwt for Case A &amp; B), as expressed as follows:</w:t>
      </w:r>
    </w:p>
    <w:p w14:paraId="62731CEB" w14:textId="77777777" w:rsidR="00616586" w:rsidRDefault="00616586" w:rsidP="00616586">
      <w:pPr>
        <w:tabs>
          <w:tab w:val="clear" w:pos="851"/>
        </w:tabs>
        <w:rPr>
          <w:rFonts w:eastAsia="MS Mincho"/>
          <w:lang w:eastAsia="ja-JP"/>
        </w:rPr>
      </w:pPr>
    </w:p>
    <w:p w14:paraId="7529496C" w14:textId="77777777" w:rsidR="00616586" w:rsidRDefault="00616586" w:rsidP="00616586">
      <w:pPr>
        <w:tabs>
          <w:tab w:val="clear" w:pos="851"/>
        </w:tabs>
        <w:rPr>
          <w:rFonts w:eastAsia="MS Mincho"/>
          <w:lang w:eastAsia="ja-JP"/>
        </w:rPr>
      </w:pPr>
      <w:r>
        <w:rPr>
          <w:rFonts w:eastAsia="MS Mincho"/>
          <w:lang w:eastAsia="ja-JP"/>
        </w:rPr>
        <w:tab/>
      </w:r>
      <m:oMath>
        <m:r>
          <w:rPr>
            <w:rFonts w:ascii="Cambria Math" w:eastAsia="MS Mincho" w:hAnsi="Cambria Math"/>
            <w:lang w:eastAsia="ja-JP"/>
          </w:rPr>
          <m:t>∆</m:t>
        </m:r>
        <m:r>
          <m:rPr>
            <m:sty m:val="p"/>
          </m:rPr>
          <w:rPr>
            <w:rFonts w:ascii="Cambria Math" w:eastAsia="MS Mincho" w:hAnsi="Cambria Math"/>
            <w:lang w:eastAsia="ja-JP"/>
          </w:rPr>
          <m:t>Ship running costs ($/ton)</m:t>
        </m:r>
      </m:oMath>
    </w:p>
    <w:p w14:paraId="4BF29D35" w14:textId="77777777" w:rsidR="00616586" w:rsidRDefault="00616586" w:rsidP="00616586">
      <w:pPr>
        <w:tabs>
          <w:tab w:val="clear" w:pos="851"/>
        </w:tabs>
        <w:rPr>
          <w:rFonts w:eastAsia="MS Mincho"/>
          <w:lang w:eastAsia="ja-JP"/>
        </w:rPr>
      </w:pPr>
      <m:oMathPara>
        <m:oMath>
          <m:r>
            <m:rPr>
              <m:sty m:val="p"/>
            </m:rPr>
            <w:rPr>
              <w:rFonts w:ascii="Cambria Math" w:eastAsia="MS Mincho" w:hAnsi="Cambria Math"/>
              <w:lang w:eastAsia="ja-JP"/>
            </w:rPr>
            <m:t xml:space="preserve">= </m:t>
          </m:r>
          <m:r>
            <w:rPr>
              <w:rFonts w:ascii="Cambria Math" w:eastAsia="MS Mincho" w:hAnsi="Cambria Math"/>
              <w:lang w:eastAsia="ja-JP"/>
            </w:rPr>
            <m:t>∆</m:t>
          </m:r>
          <m:r>
            <m:rPr>
              <m:sty m:val="p"/>
            </m:rPr>
            <w:rPr>
              <w:rFonts w:ascii="Cambria Math" w:eastAsia="MS Mincho" w:hAnsi="Cambria Math"/>
              <w:lang w:eastAsia="ja-JP"/>
            </w:rPr>
            <m:t>Ship running costs ($/voyage)/cargo volume (ton/voyage)</m:t>
          </m:r>
        </m:oMath>
      </m:oMathPara>
    </w:p>
    <w:p w14:paraId="3585E687" w14:textId="77777777" w:rsidR="00616586" w:rsidRPr="007728E1" w:rsidRDefault="00616586" w:rsidP="00616586">
      <w:pPr>
        <w:tabs>
          <w:tab w:val="clear" w:pos="851"/>
        </w:tabs>
        <w:rPr>
          <w:rFonts w:eastAsia="MS Mincho"/>
          <w:lang w:eastAsia="ja-JP"/>
        </w:rPr>
      </w:pPr>
    </w:p>
    <w:p w14:paraId="6CE98E93" w14:textId="1CAD9312" w:rsidR="00616586" w:rsidRPr="001D326B" w:rsidRDefault="00616586" w:rsidP="00616586">
      <w:pPr>
        <w:tabs>
          <w:tab w:val="clear" w:pos="851"/>
        </w:tabs>
        <w:rPr>
          <w:rFonts w:eastAsia="MS Mincho"/>
          <w:lang w:eastAsia="ja-JP"/>
        </w:rPr>
      </w:pPr>
      <w:r w:rsidRPr="001D326B">
        <w:rPr>
          <w:rFonts w:eastAsia="MS Mincho"/>
          <w:lang w:eastAsia="ja-JP"/>
        </w:rPr>
        <w:t>1.</w:t>
      </w:r>
      <w:r>
        <w:rPr>
          <w:rFonts w:eastAsia="MS Mincho"/>
          <w:lang w:eastAsia="ja-JP"/>
        </w:rPr>
        <w:t>1</w:t>
      </w:r>
      <w:r w:rsidR="00F24030">
        <w:rPr>
          <w:rFonts w:eastAsia="MS Mincho"/>
          <w:lang w:eastAsia="ja-JP"/>
        </w:rPr>
        <w:t>4</w:t>
      </w:r>
      <w:r w:rsidRPr="001D326B">
        <w:rPr>
          <w:rFonts w:eastAsia="MS Mincho"/>
          <w:lang w:eastAsia="ja-JP"/>
        </w:rPr>
        <w:tab/>
        <w:t xml:space="preserve">Following the cube law, </w:t>
      </w:r>
      <w:r>
        <w:rPr>
          <w:rFonts w:eastAsia="MS Mincho"/>
          <w:lang w:eastAsia="ja-JP"/>
        </w:rPr>
        <w:t>and the aforementioned assumption that daily fuel consumption for auxiliary engine</w:t>
      </w:r>
      <w:r w:rsidRPr="001D326B">
        <w:rPr>
          <w:rFonts w:eastAsia="MS Mincho"/>
          <w:lang w:eastAsia="ja-JP"/>
        </w:rPr>
        <w:t xml:space="preserve"> </w:t>
      </w:r>
      <w:r>
        <w:rPr>
          <w:rFonts w:eastAsia="MS Mincho"/>
          <w:lang w:eastAsia="ja-JP"/>
        </w:rPr>
        <w:t xml:space="preserve">equals 5% of that of main engine, </w:t>
      </w:r>
      <w:r w:rsidRPr="001D326B">
        <w:rPr>
          <w:rFonts w:eastAsia="MS Mincho"/>
          <w:lang w:eastAsia="ja-JP"/>
        </w:rPr>
        <w:t>reduction of ship speed can be converted into reduction of CO</w:t>
      </w:r>
      <w:r w:rsidRPr="001D326B">
        <w:rPr>
          <w:rFonts w:eastAsia="MS Mincho"/>
          <w:vertAlign w:val="subscript"/>
          <w:lang w:eastAsia="ja-JP"/>
        </w:rPr>
        <w:t>2</w:t>
      </w:r>
      <w:r w:rsidRPr="001D326B">
        <w:rPr>
          <w:rFonts w:eastAsia="MS Mincho"/>
          <w:lang w:eastAsia="ja-JP"/>
        </w:rPr>
        <w:t xml:space="preserve"> emissions per transport work, as expressed as follows:</w:t>
      </w:r>
    </w:p>
    <w:p w14:paraId="570F8CD2" w14:textId="77777777" w:rsidR="00616586" w:rsidRPr="00784267" w:rsidRDefault="00616586" w:rsidP="00616586">
      <w:pPr>
        <w:tabs>
          <w:tab w:val="clear" w:pos="851"/>
        </w:tabs>
        <w:rPr>
          <w:rFonts w:eastAsia="MS Mincho"/>
          <w:lang w:eastAsia="ja-JP"/>
        </w:rPr>
      </w:pPr>
    </w:p>
    <w:p w14:paraId="0A9A3207" w14:textId="77777777" w:rsidR="00616586" w:rsidRPr="001D326B" w:rsidRDefault="00616586" w:rsidP="00616586">
      <w:pPr>
        <w:tabs>
          <w:tab w:val="clear" w:pos="851"/>
        </w:tabs>
        <w:ind w:left="851"/>
        <w:rPr>
          <w:rFonts w:eastAsia="MS Mincho"/>
          <w:lang w:eastAsia="ja-JP"/>
        </w:rPr>
      </w:pPr>
      <m:oMath>
        <m:r>
          <w:rPr>
            <w:rFonts w:ascii="Cambria Math" w:eastAsia="MS Mincho" w:hAnsi="Cambria Math"/>
            <w:lang w:eastAsia="ja-JP"/>
          </w:rPr>
          <m:t>∆</m:t>
        </m:r>
        <m:sSub>
          <m:sSubPr>
            <m:ctrlPr>
              <w:rPr>
                <w:rFonts w:ascii="Cambria Math" w:eastAsia="MS Mincho" w:hAnsi="Cambria Math"/>
                <w:iCs/>
                <w:lang w:eastAsia="ja-JP"/>
              </w:rPr>
            </m:ctrlPr>
          </m:sSubPr>
          <m:e>
            <m:r>
              <m:rPr>
                <m:sty m:val="p"/>
              </m:rPr>
              <w:rPr>
                <w:rFonts w:ascii="Cambria Math" w:eastAsia="MS Mincho" w:hAnsi="Cambria Math"/>
                <w:lang w:eastAsia="ja-JP"/>
              </w:rPr>
              <m:t>CO</m:t>
            </m:r>
          </m:e>
          <m:sub>
            <m:r>
              <m:rPr>
                <m:sty m:val="p"/>
              </m:rPr>
              <w:rPr>
                <w:rFonts w:ascii="Cambria Math" w:eastAsia="MS Mincho" w:hAnsi="Cambria Math"/>
                <w:lang w:eastAsia="ja-JP"/>
              </w:rPr>
              <m:t>2</m:t>
            </m:r>
          </m:sub>
        </m:sSub>
        <m:r>
          <m:rPr>
            <m:sty m:val="p"/>
          </m:rPr>
          <w:rPr>
            <w:rFonts w:ascii="Cambria Math" w:eastAsia="MS Mincho" w:hAnsi="Cambria Math"/>
            <w:lang w:eastAsia="ja-JP"/>
          </w:rPr>
          <m:t xml:space="preserve"> per transport work </m:t>
        </m:r>
        <m:d>
          <m:dPr>
            <m:ctrlPr>
              <w:rPr>
                <w:rFonts w:ascii="Cambria Math" w:eastAsia="MS Mincho" w:hAnsi="Cambria Math"/>
                <w:lang w:eastAsia="ja-JP"/>
              </w:rPr>
            </m:ctrlPr>
          </m:dPr>
          <m:e>
            <m:r>
              <m:rPr>
                <m:sty m:val="p"/>
              </m:rPr>
              <w:rPr>
                <w:rFonts w:ascii="Cambria Math" w:eastAsia="MS Mincho" w:hAnsi="Cambria Math"/>
                <w:lang w:eastAsia="ja-JP"/>
              </w:rPr>
              <m:t>%</m:t>
            </m:r>
          </m:e>
        </m:d>
        <m:r>
          <m:rPr>
            <m:sty m:val="p"/>
          </m:rPr>
          <w:rPr>
            <w:rFonts w:ascii="Cambria Math" w:eastAsia="MS Mincho" w:hAnsi="Cambria Math"/>
            <w:lang w:eastAsia="ja-JP"/>
          </w:rPr>
          <m:t>=</m:t>
        </m:r>
        <m:r>
          <w:rPr>
            <w:rFonts w:ascii="Cambria Math" w:eastAsia="MS Mincho" w:hAnsi="Cambria Math"/>
            <w:lang w:eastAsia="ja-JP"/>
          </w:rPr>
          <m:t>0.95×</m:t>
        </m:r>
        <m:sSup>
          <m:sSupPr>
            <m:ctrlPr>
              <w:rPr>
                <w:rFonts w:ascii="Cambria Math" w:eastAsia="MS Mincho" w:hAnsi="Cambria Math"/>
                <w:i/>
                <w:lang w:eastAsia="ja-JP"/>
              </w:rPr>
            </m:ctrlPr>
          </m:sSupPr>
          <m:e>
            <m:d>
              <m:dPr>
                <m:ctrlPr>
                  <w:rPr>
                    <w:rFonts w:ascii="Cambria Math" w:eastAsia="MS Mincho" w:hAnsi="Cambria Math"/>
                    <w:i/>
                    <w:lang w:eastAsia="ja-JP"/>
                  </w:rPr>
                </m:ctrlPr>
              </m:dPr>
              <m:e>
                <m:f>
                  <m:fPr>
                    <m:type m:val="lin"/>
                    <m:ctrlPr>
                      <w:rPr>
                        <w:rFonts w:ascii="Cambria Math" w:eastAsia="MS Mincho" w:hAnsi="Cambria Math"/>
                        <w:i/>
                        <w:lang w:eastAsia="ja-JP"/>
                      </w:rPr>
                    </m:ctrlPr>
                  </m:fPr>
                  <m:num>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EPL</m:t>
                        </m:r>
                      </m:sub>
                    </m:sSub>
                  </m:num>
                  <m:den>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base</m:t>
                        </m:r>
                      </m:sub>
                    </m:sSub>
                  </m:den>
                </m:f>
              </m:e>
            </m:d>
          </m:e>
          <m:sup>
            <m:r>
              <w:rPr>
                <w:rFonts w:ascii="Cambria Math" w:eastAsia="MS Mincho" w:hAnsi="Cambria Math"/>
                <w:lang w:eastAsia="ja-JP"/>
              </w:rPr>
              <m:t>2</m:t>
            </m:r>
          </m:sup>
        </m:sSup>
        <m:r>
          <w:rPr>
            <w:rFonts w:ascii="Cambria Math" w:eastAsia="MS Mincho" w:hAnsi="Cambria Math"/>
            <w:lang w:eastAsia="ja-JP"/>
          </w:rPr>
          <m:t>+0.05×</m:t>
        </m:r>
        <m:d>
          <m:dPr>
            <m:ctrlPr>
              <w:rPr>
                <w:rFonts w:ascii="Cambria Math" w:eastAsia="MS Mincho" w:hAnsi="Cambria Math"/>
                <w:i/>
                <w:lang w:eastAsia="ja-JP"/>
              </w:rPr>
            </m:ctrlPr>
          </m:dPr>
          <m:e>
            <m:f>
              <m:fPr>
                <m:type m:val="lin"/>
                <m:ctrlPr>
                  <w:rPr>
                    <w:rFonts w:ascii="Cambria Math" w:eastAsia="MS Mincho" w:hAnsi="Cambria Math"/>
                    <w:i/>
                    <w:lang w:eastAsia="ja-JP"/>
                  </w:rPr>
                </m:ctrlPr>
              </m:fPr>
              <m:num>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base</m:t>
                    </m:r>
                  </m:sub>
                </m:sSub>
              </m:num>
              <m:den>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EPL</m:t>
                    </m:r>
                  </m:sub>
                </m:sSub>
              </m:den>
            </m:f>
          </m:e>
        </m:d>
      </m:oMath>
      <w:r w:rsidRPr="001D326B">
        <w:rPr>
          <w:rFonts w:eastAsia="MS Mincho" w:hint="eastAsia"/>
          <w:lang w:eastAsia="ja-JP"/>
        </w:rPr>
        <w:t xml:space="preserve"> </w:t>
      </w:r>
    </w:p>
    <w:p w14:paraId="587DF2EF" w14:textId="77777777" w:rsidR="00616586" w:rsidRDefault="00616586" w:rsidP="00616586">
      <w:pPr>
        <w:tabs>
          <w:tab w:val="clear" w:pos="851"/>
        </w:tabs>
        <w:rPr>
          <w:rFonts w:eastAsia="MS Mincho"/>
          <w:lang w:eastAsia="ja-JP"/>
        </w:rPr>
      </w:pPr>
    </w:p>
    <w:p w14:paraId="72DDA418" w14:textId="1D4E8C20" w:rsidR="00616586" w:rsidRDefault="00616586" w:rsidP="00616586">
      <w:pPr>
        <w:tabs>
          <w:tab w:val="clear" w:pos="851"/>
        </w:tabs>
        <w:rPr>
          <w:rFonts w:eastAsia="MS Mincho"/>
          <w:lang w:eastAsia="ja-JP"/>
        </w:rPr>
      </w:pPr>
      <w:r>
        <w:rPr>
          <w:rFonts w:eastAsia="MS Mincho" w:hint="eastAsia"/>
          <w:lang w:eastAsia="ja-JP"/>
        </w:rPr>
        <w:t xml:space="preserve">Table </w:t>
      </w:r>
      <w:r w:rsidR="00B32133">
        <w:rPr>
          <w:rFonts w:eastAsia="MS Mincho"/>
          <w:lang w:eastAsia="ja-JP"/>
        </w:rPr>
        <w:t>A-</w:t>
      </w:r>
      <w:r>
        <w:rPr>
          <w:rFonts w:eastAsia="MS Mincho"/>
          <w:lang w:eastAsia="ja-JP"/>
        </w:rPr>
        <w:t>4</w:t>
      </w:r>
      <w:r>
        <w:rPr>
          <w:rFonts w:eastAsia="MS Mincho" w:hint="eastAsia"/>
          <w:lang w:eastAsia="ja-JP"/>
        </w:rPr>
        <w:t xml:space="preserve"> estimates how the ship speed will be converted to the </w:t>
      </w:r>
      <w:r>
        <w:rPr>
          <w:rFonts w:eastAsia="MS Mincho"/>
          <w:lang w:eastAsia="ja-JP"/>
        </w:rPr>
        <w:t>level of efficiency improvement</w:t>
      </w:r>
      <w:r w:rsidRPr="001D326B">
        <w:rPr>
          <w:rFonts w:eastAsia="MS Mincho"/>
          <w:lang w:eastAsia="ja-JP"/>
        </w:rPr>
        <w:t xml:space="preserve"> </w:t>
      </w:r>
      <w:r>
        <w:rPr>
          <w:rFonts w:eastAsia="MS Mincho"/>
          <w:lang w:eastAsia="ja-JP"/>
        </w:rPr>
        <w:t>(</w:t>
      </w:r>
      <w:r w:rsidRPr="001D326B">
        <w:rPr>
          <w:rFonts w:eastAsia="MS Mincho"/>
          <w:lang w:eastAsia="ja-JP"/>
        </w:rPr>
        <w:t>CO</w:t>
      </w:r>
      <w:r w:rsidRPr="001D326B">
        <w:rPr>
          <w:rFonts w:eastAsia="MS Mincho"/>
          <w:vertAlign w:val="subscript"/>
          <w:lang w:eastAsia="ja-JP"/>
        </w:rPr>
        <w:t>2</w:t>
      </w:r>
      <w:r w:rsidRPr="001D326B">
        <w:rPr>
          <w:rFonts w:eastAsia="MS Mincho"/>
          <w:lang w:eastAsia="ja-JP"/>
        </w:rPr>
        <w:t xml:space="preserve"> reduction</w:t>
      </w:r>
      <w:r>
        <w:rPr>
          <w:rFonts w:eastAsia="MS Mincho"/>
          <w:lang w:eastAsia="ja-JP"/>
        </w:rPr>
        <w:t xml:space="preserve"> per transport work)</w:t>
      </w:r>
      <w:r>
        <w:rPr>
          <w:rFonts w:eastAsia="MS Mincho" w:hint="eastAsia"/>
          <w:lang w:eastAsia="ja-JP"/>
        </w:rPr>
        <w:t xml:space="preserve"> in terms of EEXI reduction rate.</w:t>
      </w:r>
    </w:p>
    <w:p w14:paraId="2F4F5396" w14:textId="77777777" w:rsidR="008814BB" w:rsidRPr="00616586" w:rsidRDefault="008814BB" w:rsidP="008814BB">
      <w:pPr>
        <w:tabs>
          <w:tab w:val="clear" w:pos="851"/>
        </w:tabs>
        <w:rPr>
          <w:rFonts w:eastAsia="MS Mincho"/>
          <w:lang w:eastAsia="ja-JP"/>
        </w:rPr>
      </w:pPr>
    </w:p>
    <w:p w14:paraId="11466F6C" w14:textId="5D0A2B9D" w:rsidR="008814BB" w:rsidRPr="00F46A4D" w:rsidRDefault="008814BB" w:rsidP="008814BB">
      <w:pPr>
        <w:tabs>
          <w:tab w:val="clear" w:pos="851"/>
        </w:tabs>
        <w:jc w:val="center"/>
        <w:rPr>
          <w:rFonts w:eastAsia="MS Mincho"/>
          <w:b/>
          <w:bCs/>
          <w:lang w:eastAsia="ja-JP"/>
        </w:rPr>
      </w:pPr>
      <w:r w:rsidRPr="00F46A4D">
        <w:rPr>
          <w:rFonts w:eastAsia="MS Mincho" w:hint="eastAsia"/>
          <w:b/>
          <w:bCs/>
          <w:lang w:eastAsia="ja-JP"/>
        </w:rPr>
        <w:t xml:space="preserve">Table </w:t>
      </w:r>
      <w:r w:rsidR="00B32133">
        <w:rPr>
          <w:rFonts w:eastAsia="MS Mincho"/>
          <w:b/>
          <w:bCs/>
          <w:lang w:eastAsia="ja-JP"/>
        </w:rPr>
        <w:t>A-</w:t>
      </w:r>
      <w:r>
        <w:rPr>
          <w:rFonts w:eastAsia="MS Mincho"/>
          <w:b/>
          <w:bCs/>
          <w:lang w:eastAsia="ja-JP"/>
        </w:rPr>
        <w:t>4</w:t>
      </w:r>
      <w:r w:rsidRPr="00F46A4D">
        <w:rPr>
          <w:rFonts w:eastAsia="MS Mincho" w:hint="eastAsia"/>
          <w:b/>
          <w:bCs/>
          <w:lang w:eastAsia="ja-JP"/>
        </w:rPr>
        <w:t xml:space="preserve">. </w:t>
      </w:r>
      <w:r w:rsidRPr="00F46A4D">
        <w:rPr>
          <w:rFonts w:eastAsia="MS Mincho" w:hint="eastAsia"/>
          <w:b/>
          <w:bCs/>
          <w:i/>
          <w:lang w:eastAsia="ja-JP"/>
        </w:rPr>
        <w:t>V</w:t>
      </w:r>
      <w:r w:rsidRPr="00F46A4D">
        <w:rPr>
          <w:rFonts w:eastAsia="MS Mincho" w:hint="eastAsia"/>
          <w:b/>
          <w:bCs/>
          <w:i/>
          <w:vertAlign w:val="subscript"/>
          <w:lang w:eastAsia="ja-JP"/>
        </w:rPr>
        <w:t>EPL</w:t>
      </w:r>
      <w:r w:rsidRPr="00F46A4D">
        <w:rPr>
          <w:rFonts w:eastAsia="MS Mincho" w:hint="eastAsia"/>
          <w:b/>
          <w:bCs/>
          <w:lang w:eastAsia="ja-JP"/>
        </w:rPr>
        <w:t xml:space="preserve"> corresponding to the EEXI reduction rate</w:t>
      </w:r>
    </w:p>
    <w:p w14:paraId="562D321D" w14:textId="77777777" w:rsidR="008814BB" w:rsidRPr="00AF7DB7" w:rsidRDefault="008814BB" w:rsidP="008814BB">
      <w:pPr>
        <w:tabs>
          <w:tab w:val="clear" w:pos="851"/>
        </w:tabs>
        <w:jc w:val="center"/>
        <w:rPr>
          <w:rFonts w:eastAsia="MS Mincho"/>
          <w:bCs/>
          <w:lang w:eastAsia="ja-JP"/>
        </w:rPr>
      </w:pPr>
    </w:p>
    <w:tbl>
      <w:tblPr>
        <w:tblStyle w:val="TableGrid"/>
        <w:tblW w:w="0" w:type="auto"/>
        <w:jc w:val="center"/>
        <w:tblLook w:val="04A0" w:firstRow="1" w:lastRow="0" w:firstColumn="1" w:lastColumn="0" w:noHBand="0" w:noVBand="1"/>
      </w:tblPr>
      <w:tblGrid>
        <w:gridCol w:w="1701"/>
        <w:gridCol w:w="1701"/>
      </w:tblGrid>
      <w:tr w:rsidR="008814BB" w14:paraId="05B86E6D" w14:textId="77777777" w:rsidTr="00A52F1B">
        <w:trPr>
          <w:jc w:val="center"/>
        </w:trPr>
        <w:tc>
          <w:tcPr>
            <w:tcW w:w="1701" w:type="dxa"/>
          </w:tcPr>
          <w:p w14:paraId="1EE85F00" w14:textId="77777777" w:rsidR="008814BB" w:rsidRDefault="008814BB" w:rsidP="00A52F1B">
            <w:pPr>
              <w:tabs>
                <w:tab w:val="clear" w:pos="851"/>
              </w:tabs>
              <w:jc w:val="center"/>
              <w:rPr>
                <w:rFonts w:eastAsia="MS Mincho"/>
                <w:bCs/>
                <w:lang w:eastAsia="ja-JP"/>
              </w:rPr>
            </w:pPr>
            <w:r>
              <w:rPr>
                <w:rFonts w:eastAsia="MS Mincho" w:hint="eastAsia"/>
                <w:bCs/>
                <w:lang w:eastAsia="ja-JP"/>
              </w:rPr>
              <w:t xml:space="preserve">EEXI </w:t>
            </w:r>
            <w:r>
              <w:rPr>
                <w:rFonts w:eastAsia="MS Mincho" w:cs="Arial"/>
                <w:bCs/>
                <w:lang w:eastAsia="ja-JP"/>
              </w:rPr>
              <w:t>Δ</w:t>
            </w:r>
            <w:r>
              <w:rPr>
                <w:rFonts w:eastAsia="MS Mincho"/>
                <w:bCs/>
                <w:lang w:eastAsia="ja-JP"/>
              </w:rPr>
              <w:t>%</w:t>
            </w:r>
          </w:p>
        </w:tc>
        <w:tc>
          <w:tcPr>
            <w:tcW w:w="1701" w:type="dxa"/>
          </w:tcPr>
          <w:p w14:paraId="53913C05" w14:textId="77777777" w:rsidR="008814BB" w:rsidRPr="00AF7DB7" w:rsidRDefault="008814BB" w:rsidP="00A52F1B">
            <w:pPr>
              <w:tabs>
                <w:tab w:val="clear" w:pos="851"/>
              </w:tabs>
              <w:jc w:val="center"/>
              <w:rPr>
                <w:rFonts w:eastAsia="MS Mincho"/>
                <w:bCs/>
                <w:lang w:eastAsia="ja-JP"/>
              </w:rPr>
            </w:pPr>
            <w:r w:rsidRPr="00DB7536">
              <w:rPr>
                <w:rFonts w:eastAsia="MS Mincho"/>
                <w:bCs/>
                <w:i/>
                <w:lang w:eastAsia="ja-JP"/>
              </w:rPr>
              <w:t>V</w:t>
            </w:r>
            <w:r w:rsidRPr="00DB7536">
              <w:rPr>
                <w:rFonts w:eastAsia="MS Mincho"/>
                <w:bCs/>
                <w:i/>
                <w:vertAlign w:val="subscript"/>
                <w:lang w:eastAsia="ja-JP"/>
              </w:rPr>
              <w:t>EPL</w:t>
            </w:r>
            <w:r>
              <w:rPr>
                <w:rFonts w:eastAsia="MS Mincho" w:cs="Arial"/>
                <w:bCs/>
                <w:lang w:eastAsia="ja-JP"/>
              </w:rPr>
              <w:t xml:space="preserve"> Δ</w:t>
            </w:r>
            <w:r>
              <w:rPr>
                <w:rFonts w:eastAsia="MS Mincho"/>
                <w:bCs/>
                <w:lang w:eastAsia="ja-JP"/>
              </w:rPr>
              <w:t>%</w:t>
            </w:r>
          </w:p>
        </w:tc>
      </w:tr>
      <w:tr w:rsidR="008814BB" w14:paraId="2D8B1F9B" w14:textId="77777777" w:rsidTr="00A52F1B">
        <w:trPr>
          <w:jc w:val="center"/>
        </w:trPr>
        <w:tc>
          <w:tcPr>
            <w:tcW w:w="1701" w:type="dxa"/>
          </w:tcPr>
          <w:p w14:paraId="0F710093" w14:textId="77777777" w:rsidR="008814BB" w:rsidRDefault="008814BB" w:rsidP="00A52F1B">
            <w:pPr>
              <w:tabs>
                <w:tab w:val="clear" w:pos="851"/>
              </w:tabs>
              <w:jc w:val="center"/>
              <w:rPr>
                <w:rFonts w:eastAsia="MS Mincho"/>
                <w:bCs/>
                <w:lang w:eastAsia="ja-JP"/>
              </w:rPr>
            </w:pPr>
            <w:r>
              <w:rPr>
                <w:rFonts w:eastAsia="MS Mincho" w:cs="Arial"/>
                <w:bCs/>
                <w:lang w:eastAsia="ja-JP"/>
              </w:rPr>
              <w:t>5</w:t>
            </w:r>
            <w:r>
              <w:rPr>
                <w:rFonts w:eastAsia="MS Mincho"/>
                <w:bCs/>
                <w:lang w:eastAsia="ja-JP"/>
              </w:rPr>
              <w:t>%</w:t>
            </w:r>
          </w:p>
        </w:tc>
        <w:tc>
          <w:tcPr>
            <w:tcW w:w="1701" w:type="dxa"/>
          </w:tcPr>
          <w:p w14:paraId="7D2FCAFC" w14:textId="77777777" w:rsidR="008814BB" w:rsidRDefault="008814BB" w:rsidP="00A52F1B">
            <w:pPr>
              <w:tabs>
                <w:tab w:val="clear" w:pos="851"/>
              </w:tabs>
              <w:jc w:val="center"/>
              <w:rPr>
                <w:rFonts w:eastAsia="MS Mincho"/>
                <w:bCs/>
                <w:lang w:eastAsia="ja-JP"/>
              </w:rPr>
            </w:pPr>
            <w:r>
              <w:rPr>
                <w:rFonts w:eastAsia="MS Mincho" w:cs="Arial"/>
                <w:bCs/>
                <w:lang w:eastAsia="ja-JP"/>
              </w:rPr>
              <w:t>2.7</w:t>
            </w:r>
            <w:r>
              <w:rPr>
                <w:rFonts w:eastAsia="MS Mincho"/>
                <w:bCs/>
                <w:lang w:eastAsia="ja-JP"/>
              </w:rPr>
              <w:t>%</w:t>
            </w:r>
          </w:p>
        </w:tc>
      </w:tr>
      <w:tr w:rsidR="008814BB" w14:paraId="6C77B19D" w14:textId="77777777" w:rsidTr="00A52F1B">
        <w:trPr>
          <w:jc w:val="center"/>
        </w:trPr>
        <w:tc>
          <w:tcPr>
            <w:tcW w:w="1701" w:type="dxa"/>
          </w:tcPr>
          <w:p w14:paraId="4D48531A" w14:textId="77777777" w:rsidR="008814BB" w:rsidRDefault="008814BB" w:rsidP="00A52F1B">
            <w:pPr>
              <w:tabs>
                <w:tab w:val="clear" w:pos="851"/>
              </w:tabs>
              <w:jc w:val="center"/>
              <w:rPr>
                <w:rFonts w:eastAsia="MS Mincho"/>
                <w:bCs/>
                <w:lang w:eastAsia="ja-JP"/>
              </w:rPr>
            </w:pPr>
            <w:r>
              <w:rPr>
                <w:rFonts w:eastAsia="MS Mincho" w:cs="Arial"/>
                <w:bCs/>
                <w:lang w:eastAsia="ja-JP"/>
              </w:rPr>
              <w:t>10</w:t>
            </w:r>
            <w:r>
              <w:rPr>
                <w:rFonts w:eastAsia="MS Mincho"/>
                <w:bCs/>
                <w:lang w:eastAsia="ja-JP"/>
              </w:rPr>
              <w:t>%</w:t>
            </w:r>
          </w:p>
        </w:tc>
        <w:tc>
          <w:tcPr>
            <w:tcW w:w="1701" w:type="dxa"/>
          </w:tcPr>
          <w:p w14:paraId="6AA8E575" w14:textId="77777777" w:rsidR="008814BB" w:rsidRDefault="008814BB" w:rsidP="00A52F1B">
            <w:pPr>
              <w:tabs>
                <w:tab w:val="clear" w:pos="851"/>
              </w:tabs>
              <w:jc w:val="center"/>
              <w:rPr>
                <w:rFonts w:eastAsia="MS Mincho"/>
                <w:bCs/>
                <w:lang w:eastAsia="ja-JP"/>
              </w:rPr>
            </w:pPr>
            <w:r>
              <w:rPr>
                <w:rFonts w:eastAsia="MS Mincho" w:cs="Arial"/>
                <w:bCs/>
                <w:lang w:eastAsia="ja-JP"/>
              </w:rPr>
              <w:t>5.6</w:t>
            </w:r>
            <w:r>
              <w:rPr>
                <w:rFonts w:eastAsia="MS Mincho"/>
                <w:bCs/>
                <w:lang w:eastAsia="ja-JP"/>
              </w:rPr>
              <w:t>%</w:t>
            </w:r>
          </w:p>
        </w:tc>
      </w:tr>
      <w:tr w:rsidR="008814BB" w14:paraId="259C2DFB" w14:textId="77777777" w:rsidTr="00A52F1B">
        <w:trPr>
          <w:jc w:val="center"/>
        </w:trPr>
        <w:tc>
          <w:tcPr>
            <w:tcW w:w="1701" w:type="dxa"/>
          </w:tcPr>
          <w:p w14:paraId="46E5B465" w14:textId="77777777" w:rsidR="008814BB" w:rsidRDefault="008814BB" w:rsidP="00A52F1B">
            <w:pPr>
              <w:tabs>
                <w:tab w:val="clear" w:pos="851"/>
              </w:tabs>
              <w:jc w:val="center"/>
              <w:rPr>
                <w:rFonts w:eastAsia="MS Mincho"/>
                <w:bCs/>
                <w:lang w:eastAsia="ja-JP"/>
              </w:rPr>
            </w:pPr>
            <w:r>
              <w:rPr>
                <w:rFonts w:eastAsia="MS Mincho" w:cs="Arial"/>
                <w:bCs/>
                <w:lang w:eastAsia="ja-JP"/>
              </w:rPr>
              <w:t>15</w:t>
            </w:r>
            <w:r>
              <w:rPr>
                <w:rFonts w:eastAsia="MS Mincho"/>
                <w:bCs/>
                <w:lang w:eastAsia="ja-JP"/>
              </w:rPr>
              <w:t>%</w:t>
            </w:r>
          </w:p>
        </w:tc>
        <w:tc>
          <w:tcPr>
            <w:tcW w:w="1701" w:type="dxa"/>
          </w:tcPr>
          <w:p w14:paraId="754650F1" w14:textId="77777777" w:rsidR="008814BB" w:rsidRDefault="008814BB" w:rsidP="00A52F1B">
            <w:pPr>
              <w:tabs>
                <w:tab w:val="clear" w:pos="851"/>
              </w:tabs>
              <w:jc w:val="center"/>
              <w:rPr>
                <w:rFonts w:eastAsia="MS Mincho"/>
                <w:bCs/>
                <w:lang w:eastAsia="ja-JP"/>
              </w:rPr>
            </w:pPr>
            <w:r>
              <w:rPr>
                <w:rFonts w:eastAsia="MS Mincho" w:cs="Arial"/>
                <w:bCs/>
                <w:lang w:eastAsia="ja-JP"/>
              </w:rPr>
              <w:t>8.5</w:t>
            </w:r>
            <w:r>
              <w:rPr>
                <w:rFonts w:eastAsia="MS Mincho"/>
                <w:bCs/>
                <w:lang w:eastAsia="ja-JP"/>
              </w:rPr>
              <w:t>%</w:t>
            </w:r>
          </w:p>
        </w:tc>
      </w:tr>
      <w:tr w:rsidR="008814BB" w14:paraId="3E7DACE9" w14:textId="77777777" w:rsidTr="00A52F1B">
        <w:trPr>
          <w:jc w:val="center"/>
        </w:trPr>
        <w:tc>
          <w:tcPr>
            <w:tcW w:w="1701" w:type="dxa"/>
          </w:tcPr>
          <w:p w14:paraId="739CB68B" w14:textId="77777777" w:rsidR="008814BB" w:rsidRDefault="008814BB" w:rsidP="00A52F1B">
            <w:pPr>
              <w:tabs>
                <w:tab w:val="clear" w:pos="851"/>
              </w:tabs>
              <w:jc w:val="center"/>
              <w:rPr>
                <w:rFonts w:eastAsia="MS Mincho"/>
                <w:bCs/>
                <w:lang w:eastAsia="ja-JP"/>
              </w:rPr>
            </w:pPr>
            <w:r>
              <w:rPr>
                <w:rFonts w:eastAsia="MS Mincho" w:cs="Arial"/>
                <w:bCs/>
                <w:lang w:eastAsia="ja-JP"/>
              </w:rPr>
              <w:t>20</w:t>
            </w:r>
            <w:r>
              <w:rPr>
                <w:rFonts w:eastAsia="MS Mincho"/>
                <w:bCs/>
                <w:lang w:eastAsia="ja-JP"/>
              </w:rPr>
              <w:t>%</w:t>
            </w:r>
          </w:p>
        </w:tc>
        <w:tc>
          <w:tcPr>
            <w:tcW w:w="1701" w:type="dxa"/>
          </w:tcPr>
          <w:p w14:paraId="5E13F3D2" w14:textId="77777777" w:rsidR="008814BB" w:rsidRDefault="008814BB" w:rsidP="00A52F1B">
            <w:pPr>
              <w:tabs>
                <w:tab w:val="clear" w:pos="851"/>
              </w:tabs>
              <w:jc w:val="center"/>
              <w:rPr>
                <w:rFonts w:eastAsia="MS Mincho"/>
                <w:bCs/>
                <w:lang w:eastAsia="ja-JP"/>
              </w:rPr>
            </w:pPr>
            <w:r>
              <w:rPr>
                <w:rFonts w:eastAsia="MS Mincho" w:cs="Arial"/>
                <w:bCs/>
                <w:lang w:eastAsia="ja-JP"/>
              </w:rPr>
              <w:t>11.5</w:t>
            </w:r>
            <w:r>
              <w:rPr>
                <w:rFonts w:eastAsia="MS Mincho"/>
                <w:bCs/>
                <w:lang w:eastAsia="ja-JP"/>
              </w:rPr>
              <w:t>%</w:t>
            </w:r>
          </w:p>
        </w:tc>
      </w:tr>
      <w:tr w:rsidR="008814BB" w14:paraId="5728B6D9" w14:textId="77777777" w:rsidTr="00A52F1B">
        <w:trPr>
          <w:jc w:val="center"/>
        </w:trPr>
        <w:tc>
          <w:tcPr>
            <w:tcW w:w="1701" w:type="dxa"/>
          </w:tcPr>
          <w:p w14:paraId="765F3684" w14:textId="77777777" w:rsidR="008814BB" w:rsidRDefault="008814BB" w:rsidP="00A52F1B">
            <w:pPr>
              <w:tabs>
                <w:tab w:val="clear" w:pos="851"/>
              </w:tabs>
              <w:jc w:val="center"/>
              <w:rPr>
                <w:rFonts w:eastAsia="MS Mincho"/>
                <w:bCs/>
                <w:lang w:eastAsia="ja-JP"/>
              </w:rPr>
            </w:pPr>
            <w:r>
              <w:rPr>
                <w:rFonts w:eastAsia="MS Mincho" w:cs="Arial"/>
                <w:bCs/>
                <w:lang w:eastAsia="ja-JP"/>
              </w:rPr>
              <w:t>25</w:t>
            </w:r>
            <w:r>
              <w:rPr>
                <w:rFonts w:eastAsia="MS Mincho"/>
                <w:bCs/>
                <w:lang w:eastAsia="ja-JP"/>
              </w:rPr>
              <w:t>%</w:t>
            </w:r>
          </w:p>
        </w:tc>
        <w:tc>
          <w:tcPr>
            <w:tcW w:w="1701" w:type="dxa"/>
          </w:tcPr>
          <w:p w14:paraId="3DBB57EB" w14:textId="77777777" w:rsidR="008814BB" w:rsidRDefault="008814BB" w:rsidP="00A52F1B">
            <w:pPr>
              <w:tabs>
                <w:tab w:val="clear" w:pos="851"/>
              </w:tabs>
              <w:jc w:val="center"/>
              <w:rPr>
                <w:rFonts w:eastAsia="MS Mincho"/>
                <w:bCs/>
                <w:lang w:eastAsia="ja-JP"/>
              </w:rPr>
            </w:pPr>
            <w:r>
              <w:rPr>
                <w:rFonts w:eastAsia="MS Mincho" w:cs="Arial"/>
                <w:bCs/>
                <w:lang w:eastAsia="ja-JP"/>
              </w:rPr>
              <w:t>14.7</w:t>
            </w:r>
            <w:r>
              <w:rPr>
                <w:rFonts w:eastAsia="MS Mincho"/>
                <w:bCs/>
                <w:lang w:eastAsia="ja-JP"/>
              </w:rPr>
              <w:t>%</w:t>
            </w:r>
          </w:p>
        </w:tc>
      </w:tr>
      <w:tr w:rsidR="008814BB" w14:paraId="1D594573" w14:textId="77777777" w:rsidTr="00A52F1B">
        <w:trPr>
          <w:jc w:val="center"/>
        </w:trPr>
        <w:tc>
          <w:tcPr>
            <w:tcW w:w="1701" w:type="dxa"/>
          </w:tcPr>
          <w:p w14:paraId="4FFB92ED" w14:textId="77777777" w:rsidR="008814BB" w:rsidRDefault="008814BB" w:rsidP="00A52F1B">
            <w:pPr>
              <w:tabs>
                <w:tab w:val="clear" w:pos="851"/>
              </w:tabs>
              <w:jc w:val="center"/>
              <w:rPr>
                <w:rFonts w:eastAsia="MS Mincho"/>
                <w:bCs/>
                <w:lang w:eastAsia="ja-JP"/>
              </w:rPr>
            </w:pPr>
            <w:r>
              <w:rPr>
                <w:rFonts w:eastAsia="MS Mincho" w:cs="Arial"/>
                <w:bCs/>
                <w:lang w:eastAsia="ja-JP"/>
              </w:rPr>
              <w:t>30</w:t>
            </w:r>
            <w:r>
              <w:rPr>
                <w:rFonts w:eastAsia="MS Mincho"/>
                <w:bCs/>
                <w:lang w:eastAsia="ja-JP"/>
              </w:rPr>
              <w:t>%</w:t>
            </w:r>
          </w:p>
        </w:tc>
        <w:tc>
          <w:tcPr>
            <w:tcW w:w="1701" w:type="dxa"/>
          </w:tcPr>
          <w:p w14:paraId="01405DC0" w14:textId="77777777" w:rsidR="008814BB" w:rsidRDefault="008814BB" w:rsidP="00A52F1B">
            <w:pPr>
              <w:tabs>
                <w:tab w:val="clear" w:pos="851"/>
              </w:tabs>
              <w:jc w:val="center"/>
              <w:rPr>
                <w:rFonts w:eastAsia="MS Mincho"/>
                <w:bCs/>
                <w:lang w:eastAsia="ja-JP"/>
              </w:rPr>
            </w:pPr>
            <w:r>
              <w:rPr>
                <w:rFonts w:eastAsia="MS Mincho" w:cs="Arial"/>
                <w:bCs/>
                <w:lang w:eastAsia="ja-JP"/>
              </w:rPr>
              <w:t>18.0</w:t>
            </w:r>
            <w:r>
              <w:rPr>
                <w:rFonts w:eastAsia="MS Mincho"/>
                <w:bCs/>
                <w:lang w:eastAsia="ja-JP"/>
              </w:rPr>
              <w:t>%</w:t>
            </w:r>
          </w:p>
        </w:tc>
      </w:tr>
      <w:tr w:rsidR="008814BB" w14:paraId="02018B9B" w14:textId="77777777" w:rsidTr="00A52F1B">
        <w:trPr>
          <w:jc w:val="center"/>
        </w:trPr>
        <w:tc>
          <w:tcPr>
            <w:tcW w:w="1701" w:type="dxa"/>
          </w:tcPr>
          <w:p w14:paraId="04CA1730" w14:textId="77777777" w:rsidR="008814BB" w:rsidRDefault="008814BB" w:rsidP="00A52F1B">
            <w:pPr>
              <w:tabs>
                <w:tab w:val="clear" w:pos="851"/>
              </w:tabs>
              <w:jc w:val="center"/>
              <w:rPr>
                <w:rFonts w:eastAsia="MS Mincho"/>
                <w:bCs/>
                <w:lang w:eastAsia="ja-JP"/>
              </w:rPr>
            </w:pPr>
            <w:r>
              <w:rPr>
                <w:rFonts w:eastAsia="MS Mincho" w:cs="Arial"/>
                <w:bCs/>
                <w:lang w:eastAsia="ja-JP"/>
              </w:rPr>
              <w:t>35</w:t>
            </w:r>
            <w:r>
              <w:rPr>
                <w:rFonts w:eastAsia="MS Mincho"/>
                <w:bCs/>
                <w:lang w:eastAsia="ja-JP"/>
              </w:rPr>
              <w:t>%</w:t>
            </w:r>
          </w:p>
        </w:tc>
        <w:tc>
          <w:tcPr>
            <w:tcW w:w="1701" w:type="dxa"/>
          </w:tcPr>
          <w:p w14:paraId="57E83336" w14:textId="77777777" w:rsidR="008814BB" w:rsidRDefault="008814BB" w:rsidP="00A52F1B">
            <w:pPr>
              <w:tabs>
                <w:tab w:val="clear" w:pos="851"/>
              </w:tabs>
              <w:jc w:val="center"/>
              <w:rPr>
                <w:rFonts w:eastAsia="MS Mincho"/>
                <w:bCs/>
                <w:lang w:eastAsia="ja-JP"/>
              </w:rPr>
            </w:pPr>
            <w:r>
              <w:rPr>
                <w:rFonts w:eastAsia="MS Mincho" w:cs="Arial"/>
                <w:bCs/>
                <w:lang w:eastAsia="ja-JP"/>
              </w:rPr>
              <w:t>21.4</w:t>
            </w:r>
            <w:r>
              <w:rPr>
                <w:rFonts w:eastAsia="MS Mincho"/>
                <w:bCs/>
                <w:lang w:eastAsia="ja-JP"/>
              </w:rPr>
              <w:t>%</w:t>
            </w:r>
          </w:p>
        </w:tc>
      </w:tr>
      <w:tr w:rsidR="008814BB" w14:paraId="0C8C55A5" w14:textId="77777777" w:rsidTr="00A52F1B">
        <w:trPr>
          <w:jc w:val="center"/>
        </w:trPr>
        <w:tc>
          <w:tcPr>
            <w:tcW w:w="1701" w:type="dxa"/>
          </w:tcPr>
          <w:p w14:paraId="1055612C" w14:textId="77777777" w:rsidR="008814BB" w:rsidRDefault="008814BB" w:rsidP="00A52F1B">
            <w:pPr>
              <w:tabs>
                <w:tab w:val="clear" w:pos="851"/>
              </w:tabs>
              <w:jc w:val="center"/>
              <w:rPr>
                <w:rFonts w:eastAsia="MS Mincho"/>
                <w:bCs/>
                <w:lang w:eastAsia="ja-JP"/>
              </w:rPr>
            </w:pPr>
            <w:r>
              <w:rPr>
                <w:rFonts w:eastAsia="MS Mincho" w:cs="Arial"/>
                <w:bCs/>
                <w:lang w:eastAsia="ja-JP"/>
              </w:rPr>
              <w:t>40</w:t>
            </w:r>
            <w:r>
              <w:rPr>
                <w:rFonts w:eastAsia="MS Mincho"/>
                <w:bCs/>
                <w:lang w:eastAsia="ja-JP"/>
              </w:rPr>
              <w:t>%</w:t>
            </w:r>
          </w:p>
        </w:tc>
        <w:tc>
          <w:tcPr>
            <w:tcW w:w="1701" w:type="dxa"/>
          </w:tcPr>
          <w:p w14:paraId="367DA0BD" w14:textId="77777777" w:rsidR="008814BB" w:rsidRDefault="008814BB" w:rsidP="00A52F1B">
            <w:pPr>
              <w:tabs>
                <w:tab w:val="clear" w:pos="851"/>
              </w:tabs>
              <w:jc w:val="center"/>
              <w:rPr>
                <w:rFonts w:eastAsia="MS Mincho"/>
                <w:bCs/>
                <w:lang w:eastAsia="ja-JP"/>
              </w:rPr>
            </w:pPr>
            <w:r>
              <w:rPr>
                <w:rFonts w:eastAsia="MS Mincho" w:cs="Arial"/>
                <w:bCs/>
                <w:lang w:eastAsia="ja-JP"/>
              </w:rPr>
              <w:t>25.1</w:t>
            </w:r>
            <w:r>
              <w:rPr>
                <w:rFonts w:eastAsia="MS Mincho"/>
                <w:bCs/>
                <w:lang w:eastAsia="ja-JP"/>
              </w:rPr>
              <w:t>%</w:t>
            </w:r>
          </w:p>
        </w:tc>
      </w:tr>
      <w:tr w:rsidR="008814BB" w14:paraId="508CF2E9" w14:textId="77777777" w:rsidTr="00A52F1B">
        <w:trPr>
          <w:jc w:val="center"/>
        </w:trPr>
        <w:tc>
          <w:tcPr>
            <w:tcW w:w="1701" w:type="dxa"/>
          </w:tcPr>
          <w:p w14:paraId="7EBE4C64" w14:textId="77777777" w:rsidR="008814BB" w:rsidRDefault="008814BB" w:rsidP="00A52F1B">
            <w:pPr>
              <w:tabs>
                <w:tab w:val="clear" w:pos="851"/>
              </w:tabs>
              <w:jc w:val="center"/>
              <w:rPr>
                <w:rFonts w:eastAsia="MS Mincho"/>
                <w:bCs/>
                <w:lang w:eastAsia="ja-JP"/>
              </w:rPr>
            </w:pPr>
            <w:r>
              <w:rPr>
                <w:rFonts w:eastAsia="MS Mincho" w:cs="Arial"/>
                <w:bCs/>
                <w:lang w:eastAsia="ja-JP"/>
              </w:rPr>
              <w:t>45</w:t>
            </w:r>
            <w:r>
              <w:rPr>
                <w:rFonts w:eastAsia="MS Mincho"/>
                <w:bCs/>
                <w:lang w:eastAsia="ja-JP"/>
              </w:rPr>
              <w:t>%</w:t>
            </w:r>
          </w:p>
        </w:tc>
        <w:tc>
          <w:tcPr>
            <w:tcW w:w="1701" w:type="dxa"/>
          </w:tcPr>
          <w:p w14:paraId="65859408" w14:textId="77777777" w:rsidR="008814BB" w:rsidRDefault="008814BB" w:rsidP="00A52F1B">
            <w:pPr>
              <w:tabs>
                <w:tab w:val="clear" w:pos="851"/>
              </w:tabs>
              <w:jc w:val="center"/>
              <w:rPr>
                <w:rFonts w:eastAsia="MS Mincho"/>
                <w:bCs/>
                <w:lang w:eastAsia="ja-JP"/>
              </w:rPr>
            </w:pPr>
            <w:r>
              <w:rPr>
                <w:rFonts w:eastAsia="MS Mincho" w:cs="Arial"/>
                <w:bCs/>
                <w:lang w:eastAsia="ja-JP"/>
              </w:rPr>
              <w:t>28.9</w:t>
            </w:r>
            <w:r>
              <w:rPr>
                <w:rFonts w:eastAsia="MS Mincho"/>
                <w:bCs/>
                <w:lang w:eastAsia="ja-JP"/>
              </w:rPr>
              <w:t>%</w:t>
            </w:r>
          </w:p>
        </w:tc>
      </w:tr>
      <w:tr w:rsidR="008814BB" w14:paraId="4D5E63CB" w14:textId="77777777" w:rsidTr="00A52F1B">
        <w:trPr>
          <w:jc w:val="center"/>
        </w:trPr>
        <w:tc>
          <w:tcPr>
            <w:tcW w:w="1701" w:type="dxa"/>
          </w:tcPr>
          <w:p w14:paraId="4A4FC616" w14:textId="77777777" w:rsidR="008814BB" w:rsidRDefault="008814BB" w:rsidP="00A52F1B">
            <w:pPr>
              <w:tabs>
                <w:tab w:val="clear" w:pos="851"/>
              </w:tabs>
              <w:jc w:val="center"/>
              <w:rPr>
                <w:rFonts w:eastAsia="MS Mincho"/>
                <w:bCs/>
                <w:lang w:eastAsia="ja-JP"/>
              </w:rPr>
            </w:pPr>
            <w:r>
              <w:rPr>
                <w:rFonts w:eastAsia="MS Mincho" w:cs="Arial"/>
                <w:bCs/>
                <w:lang w:eastAsia="ja-JP"/>
              </w:rPr>
              <w:t>50</w:t>
            </w:r>
            <w:r>
              <w:rPr>
                <w:rFonts w:eastAsia="MS Mincho"/>
                <w:bCs/>
                <w:lang w:eastAsia="ja-JP"/>
              </w:rPr>
              <w:t>%</w:t>
            </w:r>
          </w:p>
        </w:tc>
        <w:tc>
          <w:tcPr>
            <w:tcW w:w="1701" w:type="dxa"/>
          </w:tcPr>
          <w:p w14:paraId="716F13FA" w14:textId="77777777" w:rsidR="008814BB" w:rsidRDefault="008814BB" w:rsidP="00A52F1B">
            <w:pPr>
              <w:tabs>
                <w:tab w:val="clear" w:pos="851"/>
              </w:tabs>
              <w:jc w:val="center"/>
              <w:rPr>
                <w:rFonts w:eastAsia="MS Mincho"/>
                <w:bCs/>
                <w:lang w:eastAsia="ja-JP"/>
              </w:rPr>
            </w:pPr>
            <w:r>
              <w:rPr>
                <w:rFonts w:eastAsia="MS Mincho" w:cs="Arial"/>
                <w:bCs/>
                <w:lang w:eastAsia="ja-JP"/>
              </w:rPr>
              <w:t>33.1</w:t>
            </w:r>
            <w:r>
              <w:rPr>
                <w:rFonts w:eastAsia="MS Mincho"/>
                <w:bCs/>
                <w:lang w:eastAsia="ja-JP"/>
              </w:rPr>
              <w:t>%</w:t>
            </w:r>
          </w:p>
        </w:tc>
      </w:tr>
    </w:tbl>
    <w:p w14:paraId="392733E5" w14:textId="77777777" w:rsidR="008814BB" w:rsidRPr="001D326B" w:rsidRDefault="008814BB" w:rsidP="008814BB">
      <w:pPr>
        <w:tabs>
          <w:tab w:val="clear" w:pos="851"/>
        </w:tabs>
        <w:rPr>
          <w:rFonts w:eastAsia="MS Mincho"/>
          <w:lang w:eastAsia="ja-JP"/>
        </w:rPr>
      </w:pPr>
    </w:p>
    <w:p w14:paraId="2FFEA72B" w14:textId="7B5AA107" w:rsidR="008814BB" w:rsidRPr="001D326B" w:rsidRDefault="008814BB" w:rsidP="008814BB">
      <w:pPr>
        <w:tabs>
          <w:tab w:val="clear" w:pos="851"/>
        </w:tabs>
        <w:rPr>
          <w:rFonts w:eastAsia="MS Mincho"/>
          <w:b/>
          <w:lang w:eastAsia="ja-JP"/>
        </w:rPr>
      </w:pPr>
      <w:r w:rsidRPr="001D326B">
        <w:rPr>
          <w:rFonts w:eastAsia="MS Mincho"/>
          <w:b/>
          <w:lang w:eastAsia="ja-JP"/>
        </w:rPr>
        <w:t>2</w:t>
      </w:r>
      <w:r w:rsidRPr="001D326B">
        <w:rPr>
          <w:rFonts w:eastAsia="MS Mincho"/>
          <w:b/>
          <w:lang w:eastAsia="ja-JP"/>
        </w:rPr>
        <w:tab/>
        <w:t>Interest</w:t>
      </w:r>
      <w:r w:rsidR="00672617">
        <w:rPr>
          <w:rFonts w:eastAsia="MS Mincho"/>
          <w:b/>
          <w:lang w:eastAsia="ja-JP"/>
        </w:rPr>
        <w:t xml:space="preserve"> and</w:t>
      </w:r>
      <w:r w:rsidRPr="001D326B">
        <w:rPr>
          <w:rFonts w:eastAsia="MS Mincho"/>
          <w:b/>
          <w:lang w:eastAsia="ja-JP"/>
        </w:rPr>
        <w:t xml:space="preserve"> insurance</w:t>
      </w:r>
      <w:r w:rsidR="00B03CAC">
        <w:rPr>
          <w:rFonts w:eastAsia="MS Mincho" w:hint="eastAsia"/>
          <w:b/>
          <w:lang w:eastAsia="ja-JP"/>
        </w:rPr>
        <w:t xml:space="preserve"> </w:t>
      </w:r>
      <w:r w:rsidR="00B03CAC">
        <w:rPr>
          <w:rFonts w:eastAsia="MS Mincho"/>
          <w:b/>
          <w:lang w:eastAsia="ja-JP"/>
        </w:rPr>
        <w:t>costs</w:t>
      </w:r>
    </w:p>
    <w:p w14:paraId="575FE154" w14:textId="77777777" w:rsidR="008814BB" w:rsidRPr="001D326B" w:rsidRDefault="008814BB" w:rsidP="008814BB">
      <w:pPr>
        <w:tabs>
          <w:tab w:val="clear" w:pos="851"/>
        </w:tabs>
        <w:rPr>
          <w:rFonts w:eastAsia="MS Mincho"/>
          <w:bCs/>
          <w:lang w:eastAsia="ja-JP"/>
        </w:rPr>
      </w:pPr>
    </w:p>
    <w:p w14:paraId="14544303" w14:textId="22840FEF" w:rsidR="008814BB" w:rsidRDefault="008814BB" w:rsidP="008814BB">
      <w:pPr>
        <w:tabs>
          <w:tab w:val="clear" w:pos="851"/>
        </w:tabs>
        <w:rPr>
          <w:rFonts w:eastAsia="MS Mincho"/>
          <w:bCs/>
          <w:lang w:eastAsia="ja-JP"/>
        </w:rPr>
      </w:pPr>
      <w:r w:rsidRPr="001D326B">
        <w:rPr>
          <w:rFonts w:eastAsia="MS Mincho"/>
          <w:bCs/>
          <w:lang w:eastAsia="ja-JP"/>
        </w:rPr>
        <w:t>2.1</w:t>
      </w:r>
      <w:r w:rsidRPr="001D326B">
        <w:rPr>
          <w:rFonts w:eastAsia="MS Mincho"/>
          <w:bCs/>
          <w:lang w:eastAsia="ja-JP"/>
        </w:rPr>
        <w:tab/>
        <w:t xml:space="preserve">Interest and insurance costs </w:t>
      </w:r>
      <w:r w:rsidRPr="003470D9">
        <w:rPr>
          <w:rFonts w:eastAsia="MS Mincho"/>
          <w:bCs/>
          <w:lang w:eastAsia="ja-JP"/>
        </w:rPr>
        <w:t>represent the inventory costs and car</w:t>
      </w:r>
      <w:r>
        <w:rPr>
          <w:rFonts w:eastAsia="MS Mincho"/>
          <w:bCs/>
          <w:lang w:eastAsia="ja-JP"/>
        </w:rPr>
        <w:t>go insurance costs that are borne</w:t>
      </w:r>
      <w:r w:rsidRPr="003470D9">
        <w:rPr>
          <w:rFonts w:eastAsia="MS Mincho"/>
          <w:bCs/>
          <w:lang w:eastAsia="ja-JP"/>
        </w:rPr>
        <w:t xml:space="preserve"> by shippers.</w:t>
      </w:r>
      <w:r>
        <w:rPr>
          <w:rFonts w:eastAsia="MS Mincho"/>
          <w:bCs/>
          <w:lang w:eastAsia="ja-JP"/>
        </w:rPr>
        <w:t xml:space="preserve"> </w:t>
      </w:r>
      <w:r w:rsidRPr="00570703">
        <w:rPr>
          <w:rFonts w:eastAsia="MS Mincho"/>
          <w:bCs/>
          <w:color w:val="000000" w:themeColor="text1"/>
          <w:lang w:eastAsia="ja-JP"/>
        </w:rPr>
        <w:t>The additional interest</w:t>
      </w:r>
      <w:r w:rsidR="00672617">
        <w:rPr>
          <w:rFonts w:eastAsia="MS Mincho"/>
          <w:bCs/>
          <w:color w:val="000000" w:themeColor="text1"/>
          <w:lang w:eastAsia="ja-JP"/>
        </w:rPr>
        <w:t xml:space="preserve"> and</w:t>
      </w:r>
      <w:r w:rsidRPr="00570703">
        <w:rPr>
          <w:rFonts w:eastAsia="MS Mincho"/>
          <w:bCs/>
          <w:color w:val="000000" w:themeColor="text1"/>
          <w:lang w:eastAsia="ja-JP"/>
        </w:rPr>
        <w:t xml:space="preserve"> insurance costs incurred due to slow steaming were estimated by multiplying the rates for each cost item with the total value of each commodity exported between the two country pairs in 2017 and with the share of number of additional days required for transportation per year, in line with the methodology applied in the literature (Faber et al (2017)), as</w:t>
      </w:r>
      <w:r>
        <w:rPr>
          <w:rFonts w:eastAsia="MS Mincho"/>
          <w:bCs/>
          <w:lang w:eastAsia="ja-JP"/>
        </w:rPr>
        <w:t xml:space="preserve"> expressed as follows:</w:t>
      </w:r>
    </w:p>
    <w:p w14:paraId="7F9B885A" w14:textId="77777777" w:rsidR="008814BB" w:rsidRPr="00DA6EE9" w:rsidRDefault="008814BB" w:rsidP="008814BB">
      <w:pPr>
        <w:tabs>
          <w:tab w:val="clear" w:pos="851"/>
        </w:tabs>
        <w:rPr>
          <w:rFonts w:eastAsia="MS Mincho"/>
          <w:bCs/>
          <w:lang w:eastAsia="ja-JP"/>
        </w:rPr>
      </w:pPr>
    </w:p>
    <w:p w14:paraId="0CCAE2BA" w14:textId="5A133FBC" w:rsidR="008814BB" w:rsidRPr="00A92281" w:rsidRDefault="008814BB" w:rsidP="008814BB">
      <w:pPr>
        <w:tabs>
          <w:tab w:val="clear" w:pos="851"/>
        </w:tabs>
        <w:ind w:left="851"/>
        <w:rPr>
          <w:rFonts w:eastAsia="MS Mincho"/>
          <w:lang w:eastAsia="ja-JP"/>
        </w:rPr>
      </w:pPr>
      <m:oMath>
        <m:r>
          <m:rPr>
            <m:sty m:val="p"/>
          </m:rPr>
          <w:rPr>
            <w:rFonts w:ascii="Cambria Math" w:eastAsia="MS Mincho" w:hAnsi="Cambria Math"/>
            <w:lang w:eastAsia="ja-JP"/>
          </w:rPr>
          <m:t xml:space="preserve">Additional interest and insurance costs </m:t>
        </m:r>
        <m:d>
          <m:dPr>
            <m:ctrlPr>
              <w:rPr>
                <w:rFonts w:ascii="Cambria Math" w:eastAsia="MS Mincho" w:hAnsi="Cambria Math"/>
                <w:lang w:eastAsia="ja-JP"/>
              </w:rPr>
            </m:ctrlPr>
          </m:dPr>
          <m:e>
            <m:f>
              <m:fPr>
                <m:type m:val="lin"/>
                <m:ctrlPr>
                  <w:rPr>
                    <w:rFonts w:ascii="Cambria Math" w:eastAsia="MS Mincho" w:hAnsi="Cambria Math"/>
                    <w:lang w:eastAsia="ja-JP"/>
                  </w:rPr>
                </m:ctrlPr>
              </m:fPr>
              <m:num>
                <m:r>
                  <m:rPr>
                    <m:sty m:val="p"/>
                  </m:rPr>
                  <w:rPr>
                    <w:rFonts w:ascii="Cambria Math" w:eastAsia="MS Mincho" w:hAnsi="Cambria Math"/>
                    <w:lang w:eastAsia="ja-JP"/>
                  </w:rPr>
                  <m:t>$</m:t>
                </m:r>
              </m:num>
              <m:den>
                <m:r>
                  <m:rPr>
                    <m:sty m:val="p"/>
                  </m:rPr>
                  <w:rPr>
                    <w:rFonts w:ascii="Cambria Math" w:eastAsia="MS Mincho" w:hAnsi="Cambria Math"/>
                    <w:lang w:eastAsia="ja-JP"/>
                  </w:rPr>
                  <m:t>year</m:t>
                </m:r>
              </m:den>
            </m:f>
          </m:e>
        </m:d>
      </m:oMath>
      <w:r>
        <w:rPr>
          <w:rFonts w:eastAsia="MS Mincho" w:hint="eastAsia"/>
          <w:lang w:eastAsia="ja-JP"/>
        </w:rPr>
        <w:t xml:space="preserve"> </w:t>
      </w:r>
    </w:p>
    <w:p w14:paraId="5E68C120" w14:textId="31842759" w:rsidR="008814BB" w:rsidRDefault="008814BB" w:rsidP="008814BB">
      <w:pPr>
        <w:tabs>
          <w:tab w:val="clear" w:pos="851"/>
        </w:tabs>
        <w:wordWrap w:val="0"/>
        <w:ind w:left="851"/>
        <w:jc w:val="right"/>
        <w:rPr>
          <w:rFonts w:eastAsia="MS Mincho"/>
          <w:lang w:eastAsia="ja-JP"/>
        </w:rPr>
      </w:pPr>
      <m:oMath>
        <m:r>
          <m:rPr>
            <m:sty m:val="p"/>
          </m:rPr>
          <w:rPr>
            <w:rFonts w:ascii="Cambria Math" w:eastAsia="MS Mincho" w:hAnsi="Cambria Math"/>
            <w:lang w:eastAsia="ja-JP"/>
          </w:rPr>
          <m:t>=</m:t>
        </m:r>
        <m:r>
          <w:rPr>
            <w:rFonts w:ascii="Cambria Math" w:eastAsia="MS Mincho" w:hAnsi="Cambria Math"/>
            <w:lang w:eastAsia="ja-JP"/>
          </w:rPr>
          <m:t>E×</m:t>
        </m:r>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r</m:t>
                </m:r>
              </m:e>
              <m:sub>
                <m:r>
                  <w:rPr>
                    <w:rFonts w:ascii="Cambria Math" w:eastAsia="MS Mincho" w:hAnsi="Cambria Math"/>
                    <w:lang w:eastAsia="ja-JP"/>
                  </w:rPr>
                  <m:t>1</m:t>
                </m:r>
              </m:sub>
            </m:sSub>
            <m:r>
              <w:rPr>
                <w:rFonts w:ascii="Cambria Math" w:eastAsia="MS Mincho" w:hAnsi="Cambria Math"/>
                <w:lang w:eastAsia="ja-JP"/>
              </w:rPr>
              <m:t>+</m:t>
            </m:r>
            <m:sSub>
              <m:sSubPr>
                <m:ctrlPr>
                  <w:rPr>
                    <w:rFonts w:ascii="Cambria Math" w:eastAsia="MS Mincho" w:hAnsi="Cambria Math"/>
                    <w:i/>
                    <w:lang w:eastAsia="ja-JP"/>
                  </w:rPr>
                </m:ctrlPr>
              </m:sSubPr>
              <m:e>
                <m:r>
                  <w:rPr>
                    <w:rFonts w:ascii="Cambria Math" w:eastAsia="MS Mincho" w:hAnsi="Cambria Math"/>
                    <w:lang w:eastAsia="ja-JP"/>
                  </w:rPr>
                  <m:t>r</m:t>
                </m:r>
              </m:e>
              <m:sub>
                <m:r>
                  <w:rPr>
                    <w:rFonts w:ascii="Cambria Math" w:eastAsia="MS Mincho" w:hAnsi="Cambria Math"/>
                    <w:lang w:eastAsia="ja-JP"/>
                  </w:rPr>
                  <m:t>2</m:t>
                </m:r>
              </m:sub>
            </m:sSub>
          </m:e>
        </m:d>
        <m:r>
          <w:rPr>
            <w:rFonts w:ascii="Cambria Math" w:eastAsia="MS Mincho" w:hAnsi="Cambria Math"/>
            <w:lang w:eastAsia="ja-JP"/>
          </w:rPr>
          <m:t>×</m:t>
        </m:r>
        <m:f>
          <m:fPr>
            <m:type m:val="lin"/>
            <m:ctrlPr>
              <w:rPr>
                <w:rFonts w:ascii="Cambria Math" w:eastAsia="MS Mincho" w:hAnsi="Cambria Math"/>
                <w:i/>
                <w:lang w:eastAsia="ja-JP"/>
              </w:rPr>
            </m:ctrlPr>
          </m:fPr>
          <m:num>
            <m:r>
              <m:rPr>
                <m:sty m:val="p"/>
              </m:rPr>
              <w:rPr>
                <w:rFonts w:ascii="Cambria Math" w:eastAsia="MS Mincho" w:hAnsi="Cambria Math"/>
                <w:lang w:eastAsia="ja-JP"/>
              </w:rPr>
              <m:t>additional days</m:t>
            </m:r>
          </m:num>
          <m:den>
            <m:r>
              <w:rPr>
                <w:rFonts w:ascii="Cambria Math" w:eastAsia="MS Mincho" w:hAnsi="Cambria Math"/>
                <w:lang w:eastAsia="ja-JP"/>
              </w:rPr>
              <m:t>365.25</m:t>
            </m:r>
          </m:den>
        </m:f>
      </m:oMath>
      <w:r w:rsidRPr="001D326B">
        <w:rPr>
          <w:rFonts w:eastAsia="MS Mincho" w:hint="eastAsia"/>
          <w:lang w:eastAsia="ja-JP"/>
        </w:rPr>
        <w:t xml:space="preserve"> </w:t>
      </w:r>
    </w:p>
    <w:p w14:paraId="73C5D45E" w14:textId="77777777" w:rsidR="008814BB" w:rsidRDefault="008814BB" w:rsidP="008814BB">
      <w:pPr>
        <w:tabs>
          <w:tab w:val="clear" w:pos="851"/>
        </w:tabs>
        <w:ind w:left="851"/>
        <w:rPr>
          <w:rFonts w:eastAsia="MS Mincho"/>
          <w:lang w:eastAsia="ja-JP"/>
        </w:rPr>
      </w:pPr>
    </w:p>
    <w:p w14:paraId="077121FF" w14:textId="133B4300" w:rsidR="008814BB" w:rsidRPr="00A92281" w:rsidRDefault="008814BB" w:rsidP="008814BB">
      <w:pPr>
        <w:tabs>
          <w:tab w:val="clear" w:pos="851"/>
        </w:tabs>
        <w:ind w:left="851"/>
        <w:rPr>
          <w:rFonts w:eastAsia="MS Mincho"/>
          <w:lang w:eastAsia="ja-JP"/>
        </w:rPr>
      </w:pPr>
      <m:oMath>
        <m:r>
          <m:rPr>
            <m:sty m:val="p"/>
          </m:rPr>
          <w:rPr>
            <w:rFonts w:ascii="Cambria Math" w:eastAsia="MS Mincho" w:hAnsi="Cambria Math"/>
            <w:lang w:eastAsia="ja-JP"/>
          </w:rPr>
          <m:t xml:space="preserve">Additional interest and insurance costs </m:t>
        </m:r>
        <m:d>
          <m:dPr>
            <m:ctrlPr>
              <w:rPr>
                <w:rFonts w:ascii="Cambria Math" w:eastAsia="MS Mincho" w:hAnsi="Cambria Math"/>
                <w:lang w:eastAsia="ja-JP"/>
              </w:rPr>
            </m:ctrlPr>
          </m:dPr>
          <m:e>
            <m:f>
              <m:fPr>
                <m:type m:val="lin"/>
                <m:ctrlPr>
                  <w:rPr>
                    <w:rFonts w:ascii="Cambria Math" w:eastAsia="MS Mincho" w:hAnsi="Cambria Math"/>
                    <w:lang w:eastAsia="ja-JP"/>
                  </w:rPr>
                </m:ctrlPr>
              </m:fPr>
              <m:num>
                <m:r>
                  <m:rPr>
                    <m:sty m:val="p"/>
                  </m:rPr>
                  <w:rPr>
                    <w:rFonts w:ascii="Cambria Math" w:eastAsia="MS Mincho" w:hAnsi="Cambria Math"/>
                    <w:lang w:eastAsia="ja-JP"/>
                  </w:rPr>
                  <m:t>$</m:t>
                </m:r>
              </m:num>
              <m:den>
                <m:r>
                  <m:rPr>
                    <m:sty m:val="p"/>
                  </m:rPr>
                  <w:rPr>
                    <w:rFonts w:ascii="Cambria Math" w:eastAsia="MS Mincho" w:hAnsi="Cambria Math"/>
                    <w:lang w:eastAsia="ja-JP"/>
                  </w:rPr>
                  <m:t>unit of cargo</m:t>
                </m:r>
              </m:den>
            </m:f>
          </m:e>
        </m:d>
      </m:oMath>
      <w:r>
        <w:rPr>
          <w:rFonts w:eastAsia="MS Mincho" w:hint="eastAsia"/>
          <w:lang w:eastAsia="ja-JP"/>
        </w:rPr>
        <w:t xml:space="preserve"> </w:t>
      </w:r>
    </w:p>
    <w:p w14:paraId="1A31F341" w14:textId="788B0D62" w:rsidR="008814BB" w:rsidRDefault="008814BB" w:rsidP="008814BB">
      <w:pPr>
        <w:tabs>
          <w:tab w:val="clear" w:pos="851"/>
        </w:tabs>
        <w:wordWrap w:val="0"/>
        <w:ind w:left="851"/>
        <w:jc w:val="right"/>
        <w:rPr>
          <w:rFonts w:eastAsia="MS Mincho"/>
          <w:lang w:eastAsia="ja-JP"/>
        </w:rPr>
      </w:pPr>
      <m:oMath>
        <m:r>
          <m:rPr>
            <m:sty m:val="p"/>
          </m:rPr>
          <w:rPr>
            <w:rFonts w:ascii="Cambria Math" w:eastAsia="MS Mincho" w:hAnsi="Cambria Math"/>
            <w:lang w:eastAsia="ja-JP"/>
          </w:rPr>
          <m:t>=</m:t>
        </m:r>
        <m:sSup>
          <m:sSupPr>
            <m:ctrlPr>
              <w:rPr>
                <w:rFonts w:ascii="Cambria Math" w:eastAsia="MS Mincho" w:hAnsi="Cambria Math"/>
                <w:i/>
                <w:lang w:eastAsia="ja-JP"/>
              </w:rPr>
            </m:ctrlPr>
          </m:sSupPr>
          <m:e>
            <m:r>
              <w:rPr>
                <w:rFonts w:ascii="Cambria Math" w:eastAsia="MS Mincho" w:hAnsi="Cambria Math"/>
                <w:lang w:eastAsia="ja-JP"/>
              </w:rPr>
              <m:t>E</m:t>
            </m:r>
          </m:e>
          <m:sup>
            <m:r>
              <w:rPr>
                <w:rFonts w:ascii="Cambria Math" w:eastAsia="MS Mincho" w:hAnsi="Cambria Math"/>
                <w:lang w:eastAsia="ja-JP"/>
              </w:rPr>
              <m:t>'</m:t>
            </m:r>
          </m:sup>
        </m:sSup>
        <m:r>
          <w:rPr>
            <w:rFonts w:ascii="Cambria Math" w:eastAsia="MS Mincho" w:hAnsi="Cambria Math"/>
            <w:lang w:eastAsia="ja-JP"/>
          </w:rPr>
          <m:t>×</m:t>
        </m:r>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r</m:t>
                </m:r>
              </m:e>
              <m:sub>
                <m:r>
                  <w:rPr>
                    <w:rFonts w:ascii="Cambria Math" w:eastAsia="MS Mincho" w:hAnsi="Cambria Math"/>
                    <w:lang w:eastAsia="ja-JP"/>
                  </w:rPr>
                  <m:t>1</m:t>
                </m:r>
              </m:sub>
            </m:sSub>
            <m:r>
              <w:rPr>
                <w:rFonts w:ascii="Cambria Math" w:eastAsia="MS Mincho" w:hAnsi="Cambria Math"/>
                <w:lang w:eastAsia="ja-JP"/>
              </w:rPr>
              <m:t>+</m:t>
            </m:r>
            <m:sSub>
              <m:sSubPr>
                <m:ctrlPr>
                  <w:rPr>
                    <w:rFonts w:ascii="Cambria Math" w:eastAsia="MS Mincho" w:hAnsi="Cambria Math"/>
                    <w:i/>
                    <w:lang w:eastAsia="ja-JP"/>
                  </w:rPr>
                </m:ctrlPr>
              </m:sSubPr>
              <m:e>
                <m:r>
                  <w:rPr>
                    <w:rFonts w:ascii="Cambria Math" w:eastAsia="MS Mincho" w:hAnsi="Cambria Math"/>
                    <w:lang w:eastAsia="ja-JP"/>
                  </w:rPr>
                  <m:t>r</m:t>
                </m:r>
              </m:e>
              <m:sub>
                <m:r>
                  <w:rPr>
                    <w:rFonts w:ascii="Cambria Math" w:eastAsia="MS Mincho" w:hAnsi="Cambria Math"/>
                    <w:lang w:eastAsia="ja-JP"/>
                  </w:rPr>
                  <m:t>2</m:t>
                </m:r>
              </m:sub>
            </m:sSub>
          </m:e>
        </m:d>
        <m:r>
          <w:rPr>
            <w:rFonts w:ascii="Cambria Math" w:eastAsia="MS Mincho" w:hAnsi="Cambria Math"/>
            <w:lang w:eastAsia="ja-JP"/>
          </w:rPr>
          <m:t>×</m:t>
        </m:r>
        <m:f>
          <m:fPr>
            <m:type m:val="lin"/>
            <m:ctrlPr>
              <w:rPr>
                <w:rFonts w:ascii="Cambria Math" w:eastAsia="MS Mincho" w:hAnsi="Cambria Math"/>
                <w:i/>
                <w:lang w:eastAsia="ja-JP"/>
              </w:rPr>
            </m:ctrlPr>
          </m:fPr>
          <m:num>
            <m:r>
              <m:rPr>
                <m:sty m:val="p"/>
              </m:rPr>
              <w:rPr>
                <w:rFonts w:ascii="Cambria Math" w:eastAsia="MS Mincho" w:hAnsi="Cambria Math"/>
                <w:lang w:eastAsia="ja-JP"/>
              </w:rPr>
              <m:t>additional days</m:t>
            </m:r>
          </m:num>
          <m:den>
            <m:r>
              <w:rPr>
                <w:rFonts w:ascii="Cambria Math" w:eastAsia="MS Mincho" w:hAnsi="Cambria Math"/>
                <w:lang w:eastAsia="ja-JP"/>
              </w:rPr>
              <m:t>365.25</m:t>
            </m:r>
          </m:den>
        </m:f>
      </m:oMath>
      <w:r w:rsidRPr="001D326B">
        <w:rPr>
          <w:rFonts w:eastAsia="MS Mincho" w:hint="eastAsia"/>
          <w:lang w:eastAsia="ja-JP"/>
        </w:rPr>
        <w:t xml:space="preserve"> </w:t>
      </w:r>
    </w:p>
    <w:p w14:paraId="094DC043" w14:textId="77777777" w:rsidR="008814BB" w:rsidRDefault="008814BB" w:rsidP="008814BB">
      <w:pPr>
        <w:tabs>
          <w:tab w:val="clear" w:pos="851"/>
        </w:tabs>
        <w:ind w:left="851"/>
        <w:rPr>
          <w:rFonts w:eastAsia="MS Mincho"/>
          <w:lang w:eastAsia="ja-JP"/>
        </w:rPr>
      </w:pPr>
    </w:p>
    <w:p w14:paraId="06D56DEF" w14:textId="77777777" w:rsidR="008814BB" w:rsidRDefault="008814BB" w:rsidP="008814BB">
      <w:pPr>
        <w:tabs>
          <w:tab w:val="clear" w:pos="851"/>
        </w:tabs>
        <w:ind w:left="851"/>
        <w:rPr>
          <w:rFonts w:eastAsia="MS Mincho"/>
          <w:lang w:eastAsia="ja-JP"/>
        </w:rPr>
      </w:pPr>
      <w:r>
        <w:rPr>
          <w:rFonts w:eastAsia="MS Mincho"/>
          <w:lang w:eastAsia="ja-JP"/>
        </w:rPr>
        <w:t>where,</w:t>
      </w:r>
    </w:p>
    <w:p w14:paraId="44E72804" w14:textId="77777777" w:rsidR="008814BB" w:rsidRDefault="008814BB" w:rsidP="008814BB">
      <w:pPr>
        <w:tabs>
          <w:tab w:val="clear" w:pos="851"/>
        </w:tabs>
        <w:ind w:left="851"/>
        <w:rPr>
          <w:rFonts w:eastAsia="MS Mincho"/>
          <w:lang w:eastAsia="ja-JP"/>
        </w:rPr>
      </w:pPr>
    </w:p>
    <w:p w14:paraId="72F6F226" w14:textId="77777777" w:rsidR="008814BB" w:rsidRDefault="008814BB" w:rsidP="008814BB">
      <w:pPr>
        <w:tabs>
          <w:tab w:val="clear" w:pos="851"/>
        </w:tabs>
        <w:ind w:left="1701"/>
        <w:rPr>
          <w:rFonts w:eastAsia="MS Mincho"/>
          <w:lang w:eastAsia="ja-JP"/>
        </w:rPr>
      </w:pPr>
      <w:r w:rsidRPr="000A7760">
        <w:rPr>
          <w:rFonts w:eastAsia="MS Mincho"/>
          <w:i/>
          <w:lang w:eastAsia="ja-JP"/>
        </w:rPr>
        <w:t>E</w:t>
      </w:r>
      <w:r>
        <w:rPr>
          <w:rFonts w:eastAsia="MS Mincho"/>
          <w:lang w:eastAsia="ja-JP"/>
        </w:rPr>
        <w:t xml:space="preserve"> </w:t>
      </w:r>
      <w:r w:rsidRPr="001D326B">
        <w:rPr>
          <w:rFonts w:eastAsia="MS Mincho"/>
          <w:lang w:eastAsia="ja-JP"/>
        </w:rPr>
        <w:t xml:space="preserve">is </w:t>
      </w:r>
      <w:r>
        <w:rPr>
          <w:rFonts w:eastAsia="MS Mincho"/>
          <w:lang w:eastAsia="ja-JP"/>
        </w:rPr>
        <w:t>total value of the traded commodity per year</w:t>
      </w:r>
      <w:r w:rsidRPr="001D326B">
        <w:rPr>
          <w:rFonts w:eastAsia="MS Mincho"/>
          <w:lang w:eastAsia="ja-JP"/>
        </w:rPr>
        <w:t>;</w:t>
      </w:r>
    </w:p>
    <w:p w14:paraId="06B48DB3" w14:textId="77777777" w:rsidR="008814BB" w:rsidRPr="00154FBA" w:rsidRDefault="008814BB" w:rsidP="008814BB">
      <w:pPr>
        <w:tabs>
          <w:tab w:val="clear" w:pos="851"/>
        </w:tabs>
        <w:ind w:left="1701"/>
        <w:rPr>
          <w:rFonts w:eastAsia="MS Mincho"/>
          <w:lang w:eastAsia="ja-JP"/>
        </w:rPr>
      </w:pPr>
    </w:p>
    <w:p w14:paraId="57ACC319" w14:textId="77777777" w:rsidR="008814BB" w:rsidRPr="001D326B" w:rsidRDefault="008814BB" w:rsidP="008814BB">
      <w:pPr>
        <w:tabs>
          <w:tab w:val="clear" w:pos="851"/>
        </w:tabs>
        <w:ind w:left="1701"/>
        <w:rPr>
          <w:rFonts w:eastAsia="MS Mincho"/>
          <w:lang w:eastAsia="ja-JP"/>
        </w:rPr>
      </w:pPr>
      <w:r w:rsidRPr="00DA6EE9">
        <w:rPr>
          <w:rFonts w:eastAsia="MS Mincho"/>
          <w:i/>
          <w:lang w:eastAsia="ja-JP"/>
        </w:rPr>
        <w:t>E’</w:t>
      </w:r>
      <w:r>
        <w:rPr>
          <w:rFonts w:eastAsia="MS Mincho"/>
          <w:lang w:eastAsia="ja-JP"/>
        </w:rPr>
        <w:t xml:space="preserve"> is unit value of the traded commodity per year;</w:t>
      </w:r>
      <w:r w:rsidRPr="001D326B">
        <w:rPr>
          <w:rFonts w:eastAsia="MS Mincho"/>
          <w:lang w:eastAsia="ja-JP"/>
        </w:rPr>
        <w:t xml:space="preserve"> </w:t>
      </w:r>
      <w:r>
        <w:rPr>
          <w:rFonts w:eastAsia="MS Mincho"/>
          <w:lang w:eastAsia="ja-JP"/>
        </w:rPr>
        <w:t>and</w:t>
      </w:r>
    </w:p>
    <w:p w14:paraId="19C58355" w14:textId="77777777" w:rsidR="008814BB" w:rsidRPr="001D326B" w:rsidRDefault="008814BB" w:rsidP="008814BB">
      <w:pPr>
        <w:tabs>
          <w:tab w:val="clear" w:pos="851"/>
        </w:tabs>
        <w:ind w:left="1701"/>
        <w:rPr>
          <w:rFonts w:eastAsia="MS Mincho"/>
          <w:lang w:eastAsia="ja-JP"/>
        </w:rPr>
      </w:pPr>
    </w:p>
    <w:p w14:paraId="494C00E9" w14:textId="17CA03B1" w:rsidR="008814BB" w:rsidRPr="001D326B" w:rsidRDefault="008814BB" w:rsidP="008814BB">
      <w:pPr>
        <w:tabs>
          <w:tab w:val="clear" w:pos="851"/>
        </w:tabs>
        <w:ind w:left="1701"/>
        <w:rPr>
          <w:rFonts w:eastAsia="MS Mincho"/>
          <w:lang w:eastAsia="ja-JP"/>
        </w:rPr>
      </w:pPr>
      <w:r w:rsidRPr="000A7760">
        <w:rPr>
          <w:rFonts w:eastAsia="MS Mincho"/>
          <w:i/>
          <w:lang w:eastAsia="ja-JP"/>
        </w:rPr>
        <w:t>r</w:t>
      </w:r>
      <w:r w:rsidRPr="000A7760">
        <w:rPr>
          <w:rFonts w:eastAsia="MS Mincho"/>
          <w:i/>
          <w:vertAlign w:val="subscript"/>
          <w:lang w:eastAsia="ja-JP"/>
        </w:rPr>
        <w:t>1</w:t>
      </w:r>
      <w:r>
        <w:rPr>
          <w:rFonts w:eastAsia="MS Mincho"/>
          <w:lang w:eastAsia="ja-JP"/>
        </w:rPr>
        <w:t xml:space="preserve">, and </w:t>
      </w:r>
      <w:r w:rsidRPr="000A7760">
        <w:rPr>
          <w:rFonts w:eastAsia="MS Mincho"/>
          <w:i/>
          <w:lang w:eastAsia="ja-JP"/>
        </w:rPr>
        <w:t>r</w:t>
      </w:r>
      <w:r w:rsidR="00672617">
        <w:rPr>
          <w:rFonts w:eastAsia="MS Mincho"/>
          <w:i/>
          <w:vertAlign w:val="subscript"/>
          <w:lang w:eastAsia="ja-JP"/>
        </w:rPr>
        <w:t>2</w:t>
      </w:r>
      <w:r>
        <w:rPr>
          <w:rFonts w:eastAsia="MS Mincho"/>
          <w:lang w:eastAsia="ja-JP"/>
        </w:rPr>
        <w:t xml:space="preserve"> are</w:t>
      </w:r>
      <w:r w:rsidRPr="001D326B">
        <w:rPr>
          <w:rFonts w:eastAsia="MS Mincho"/>
          <w:lang w:eastAsia="ja-JP"/>
        </w:rPr>
        <w:t xml:space="preserve"> </w:t>
      </w:r>
      <w:r>
        <w:rPr>
          <w:rFonts w:eastAsia="MS Mincho"/>
          <w:lang w:eastAsia="ja-JP"/>
        </w:rPr>
        <w:t>the annual interest rate</w:t>
      </w:r>
      <w:r w:rsidR="00672617">
        <w:rPr>
          <w:rFonts w:eastAsia="MS Mincho"/>
          <w:lang w:eastAsia="ja-JP"/>
        </w:rPr>
        <w:t xml:space="preserve"> and</w:t>
      </w:r>
      <w:r>
        <w:rPr>
          <w:rFonts w:eastAsia="MS Mincho"/>
          <w:lang w:eastAsia="ja-JP"/>
        </w:rPr>
        <w:t xml:space="preserve"> insurance rate, respectively.</w:t>
      </w:r>
    </w:p>
    <w:p w14:paraId="03CBCADB" w14:textId="77777777" w:rsidR="008814BB" w:rsidRDefault="008814BB" w:rsidP="008814BB">
      <w:pPr>
        <w:tabs>
          <w:tab w:val="clear" w:pos="851"/>
        </w:tabs>
        <w:rPr>
          <w:rFonts w:eastAsia="MS Mincho"/>
          <w:lang w:eastAsia="ja-JP"/>
        </w:rPr>
      </w:pPr>
    </w:p>
    <w:p w14:paraId="3C31EFBA" w14:textId="3249DEC1" w:rsidR="008814BB" w:rsidRPr="00570703" w:rsidRDefault="008814BB" w:rsidP="008814BB">
      <w:pPr>
        <w:tabs>
          <w:tab w:val="clear" w:pos="851"/>
        </w:tabs>
        <w:rPr>
          <w:rFonts w:eastAsia="MS Mincho"/>
          <w:color w:val="000000" w:themeColor="text1"/>
          <w:lang w:eastAsia="ja-JP"/>
        </w:rPr>
      </w:pPr>
      <w:r w:rsidRPr="00570703">
        <w:rPr>
          <w:rFonts w:eastAsia="MS Mincho" w:hint="eastAsia"/>
          <w:color w:val="000000" w:themeColor="text1"/>
          <w:lang w:eastAsia="ja-JP"/>
        </w:rPr>
        <w:t xml:space="preserve">The </w:t>
      </w:r>
      <w:r w:rsidRPr="00570703">
        <w:rPr>
          <w:rFonts w:eastAsia="MS Mincho"/>
          <w:color w:val="000000" w:themeColor="text1"/>
          <w:lang w:eastAsia="ja-JP"/>
        </w:rPr>
        <w:t xml:space="preserve">annual </w:t>
      </w:r>
      <w:r w:rsidRPr="00570703">
        <w:rPr>
          <w:rFonts w:eastAsia="MS Mincho" w:hint="eastAsia"/>
          <w:color w:val="000000" w:themeColor="text1"/>
          <w:lang w:eastAsia="ja-JP"/>
        </w:rPr>
        <w:t xml:space="preserve">interest rate </w:t>
      </w:r>
      <w:r w:rsidRPr="00570703">
        <w:rPr>
          <w:rFonts w:eastAsia="MS Mincho"/>
          <w:color w:val="000000" w:themeColor="text1"/>
          <w:lang w:eastAsia="ja-JP"/>
        </w:rPr>
        <w:t>(</w:t>
      </w:r>
      <w:r w:rsidRPr="00570703">
        <w:rPr>
          <w:rFonts w:eastAsia="MS Mincho"/>
          <w:i/>
          <w:color w:val="000000" w:themeColor="text1"/>
          <w:lang w:eastAsia="ja-JP"/>
        </w:rPr>
        <w:t>r</w:t>
      </w:r>
      <w:r w:rsidRPr="00570703">
        <w:rPr>
          <w:rFonts w:eastAsia="MS Mincho"/>
          <w:color w:val="000000" w:themeColor="text1"/>
          <w:vertAlign w:val="subscript"/>
          <w:lang w:eastAsia="ja-JP"/>
        </w:rPr>
        <w:t>1</w:t>
      </w:r>
      <w:r w:rsidRPr="00570703">
        <w:rPr>
          <w:rFonts w:eastAsia="MS Mincho"/>
          <w:color w:val="000000" w:themeColor="text1"/>
          <w:lang w:eastAsia="ja-JP"/>
        </w:rPr>
        <w:t>) and insurance rate (</w:t>
      </w:r>
      <w:r w:rsidRPr="00570703">
        <w:rPr>
          <w:rFonts w:eastAsia="MS Mincho"/>
          <w:i/>
          <w:color w:val="000000" w:themeColor="text1"/>
          <w:lang w:eastAsia="ja-JP"/>
        </w:rPr>
        <w:t>r</w:t>
      </w:r>
      <w:r w:rsidRPr="00570703">
        <w:rPr>
          <w:rFonts w:eastAsia="MS Mincho"/>
          <w:color w:val="000000" w:themeColor="text1"/>
          <w:vertAlign w:val="subscript"/>
          <w:lang w:eastAsia="ja-JP"/>
        </w:rPr>
        <w:t>2</w:t>
      </w:r>
      <w:r w:rsidRPr="00570703">
        <w:rPr>
          <w:rFonts w:eastAsia="MS Mincho"/>
          <w:color w:val="000000" w:themeColor="text1"/>
          <w:lang w:eastAsia="ja-JP"/>
        </w:rPr>
        <w:t xml:space="preserve">) </w:t>
      </w:r>
      <w:r w:rsidRPr="00570703">
        <w:rPr>
          <w:rFonts w:eastAsia="MS Mincho" w:hint="eastAsia"/>
          <w:color w:val="000000" w:themeColor="text1"/>
          <w:lang w:eastAsia="ja-JP"/>
        </w:rPr>
        <w:t>are assumed as 10%</w:t>
      </w:r>
      <w:r w:rsidRPr="00570703">
        <w:rPr>
          <w:rFonts w:eastAsia="MS Mincho"/>
          <w:color w:val="000000" w:themeColor="text1"/>
          <w:lang w:eastAsia="ja-JP"/>
        </w:rPr>
        <w:t xml:space="preserve"> and 2%, respectively, as provided in </w:t>
      </w:r>
      <w:r w:rsidRPr="00570703">
        <w:rPr>
          <w:rFonts w:eastAsia="MS Mincho" w:hint="eastAsia"/>
          <w:color w:val="000000" w:themeColor="text1"/>
          <w:lang w:eastAsia="ja-JP"/>
        </w:rPr>
        <w:t>Faber et al (2017)</w:t>
      </w:r>
      <w:r w:rsidRPr="00570703">
        <w:rPr>
          <w:rFonts w:eastAsia="MS Mincho"/>
          <w:color w:val="000000" w:themeColor="text1"/>
          <w:lang w:eastAsia="ja-JP"/>
        </w:rPr>
        <w:t xml:space="preserve">. </w:t>
      </w:r>
    </w:p>
    <w:p w14:paraId="62C686F0" w14:textId="77777777" w:rsidR="008814BB" w:rsidRDefault="008814BB" w:rsidP="008814BB">
      <w:pPr>
        <w:tabs>
          <w:tab w:val="clear" w:pos="851"/>
        </w:tabs>
        <w:rPr>
          <w:rFonts w:eastAsia="MS Mincho"/>
          <w:lang w:eastAsia="ja-JP"/>
        </w:rPr>
      </w:pPr>
    </w:p>
    <w:p w14:paraId="42B00AFE" w14:textId="7BD622BB" w:rsidR="000F3CD1" w:rsidRDefault="000F3CD1" w:rsidP="000F3CD1">
      <w:pPr>
        <w:tabs>
          <w:tab w:val="clear" w:pos="851"/>
        </w:tabs>
        <w:rPr>
          <w:rFonts w:eastAsia="MS Mincho"/>
          <w:lang w:eastAsia="ja-JP"/>
        </w:rPr>
      </w:pPr>
      <w:r>
        <w:rPr>
          <w:rFonts w:eastAsia="MS Mincho"/>
          <w:lang w:eastAsia="ja-JP"/>
        </w:rPr>
        <w:t>2.2</w:t>
      </w:r>
      <w:r>
        <w:rPr>
          <w:rFonts w:eastAsia="MS Mincho" w:hint="eastAsia"/>
          <w:lang w:eastAsia="ja-JP"/>
        </w:rPr>
        <w:tab/>
      </w:r>
      <w:r>
        <w:rPr>
          <w:rFonts w:eastAsia="MS Mincho"/>
          <w:lang w:eastAsia="ja-JP"/>
        </w:rPr>
        <w:t xml:space="preserve">Export values for each commodity traded between designated countries in each case is shown in Table </w:t>
      </w:r>
      <w:r w:rsidR="00B32133">
        <w:rPr>
          <w:rFonts w:eastAsia="MS Mincho"/>
          <w:lang w:eastAsia="ja-JP"/>
        </w:rPr>
        <w:t>A-</w:t>
      </w:r>
      <w:r>
        <w:rPr>
          <w:rFonts w:eastAsia="MS Mincho" w:hint="eastAsia"/>
          <w:lang w:eastAsia="ja-JP"/>
        </w:rPr>
        <w:t>5</w:t>
      </w:r>
      <w:r>
        <w:rPr>
          <w:rFonts w:eastAsia="MS Mincho"/>
          <w:lang w:eastAsia="ja-JP"/>
        </w:rPr>
        <w:t>.</w:t>
      </w:r>
    </w:p>
    <w:p w14:paraId="76A28178" w14:textId="77777777" w:rsidR="000F3CD1" w:rsidRDefault="000F3CD1" w:rsidP="000F3CD1">
      <w:pPr>
        <w:tabs>
          <w:tab w:val="clear" w:pos="851"/>
        </w:tabs>
        <w:rPr>
          <w:rFonts w:eastAsia="MS Mincho"/>
          <w:lang w:eastAsia="ja-JP"/>
        </w:rPr>
      </w:pPr>
    </w:p>
    <w:p w14:paraId="534DD892" w14:textId="77D0149F" w:rsidR="000F3CD1" w:rsidRPr="00F46A4D" w:rsidRDefault="000F3CD1" w:rsidP="000F3CD1">
      <w:pPr>
        <w:tabs>
          <w:tab w:val="clear" w:pos="851"/>
        </w:tabs>
        <w:jc w:val="center"/>
        <w:rPr>
          <w:rFonts w:eastAsia="MS Mincho"/>
          <w:b/>
          <w:bCs/>
          <w:lang w:eastAsia="ja-JP"/>
        </w:rPr>
      </w:pPr>
      <w:r w:rsidRPr="00F46A4D">
        <w:rPr>
          <w:rFonts w:eastAsia="MS Mincho" w:hint="eastAsia"/>
          <w:b/>
          <w:bCs/>
          <w:lang w:eastAsia="ja-JP"/>
        </w:rPr>
        <w:t xml:space="preserve">Table </w:t>
      </w:r>
      <w:r w:rsidR="00B32133">
        <w:rPr>
          <w:rFonts w:eastAsia="MS Mincho"/>
          <w:b/>
          <w:bCs/>
          <w:lang w:eastAsia="ja-JP"/>
        </w:rPr>
        <w:t>A-</w:t>
      </w:r>
      <w:r>
        <w:rPr>
          <w:rFonts w:eastAsia="MS Mincho" w:hint="eastAsia"/>
          <w:b/>
          <w:bCs/>
          <w:lang w:eastAsia="ja-JP"/>
        </w:rPr>
        <w:t>5</w:t>
      </w:r>
      <w:r w:rsidRPr="00F46A4D">
        <w:rPr>
          <w:rFonts w:eastAsia="MS Mincho" w:hint="eastAsia"/>
          <w:b/>
          <w:bCs/>
          <w:lang w:eastAsia="ja-JP"/>
        </w:rPr>
        <w:t xml:space="preserve">. </w:t>
      </w:r>
      <w:r>
        <w:rPr>
          <w:rFonts w:eastAsia="MS Mincho"/>
          <w:b/>
          <w:bCs/>
          <w:lang w:eastAsia="ja-JP"/>
        </w:rPr>
        <w:t>Export values of commodities in 2017 (million $)</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892"/>
        <w:gridCol w:w="1843"/>
        <w:gridCol w:w="2410"/>
        <w:gridCol w:w="992"/>
        <w:gridCol w:w="1368"/>
      </w:tblGrid>
      <w:tr w:rsidR="000F3CD1" w:rsidRPr="00B879AC" w14:paraId="4FD9715B" w14:textId="77777777" w:rsidTr="00871C70">
        <w:trPr>
          <w:jc w:val="center"/>
        </w:trPr>
        <w:tc>
          <w:tcPr>
            <w:tcW w:w="731" w:type="dxa"/>
            <w:shd w:val="clear" w:color="auto" w:fill="auto"/>
            <w:vAlign w:val="center"/>
          </w:tcPr>
          <w:p w14:paraId="6C7A3C2B" w14:textId="77777777" w:rsidR="000F3CD1" w:rsidRPr="00B879AC" w:rsidRDefault="000F3CD1" w:rsidP="00871C70">
            <w:pPr>
              <w:ind w:leftChars="-50" w:left="-110" w:rightChars="-50" w:right="-110"/>
              <w:jc w:val="center"/>
              <w:rPr>
                <w:szCs w:val="18"/>
                <w:lang w:eastAsia="ja-JP"/>
              </w:rPr>
            </w:pPr>
            <w:r w:rsidRPr="00B879AC">
              <w:rPr>
                <w:rFonts w:hint="eastAsia"/>
                <w:szCs w:val="18"/>
                <w:lang w:eastAsia="ja-JP"/>
              </w:rPr>
              <w:t>Case</w:t>
            </w:r>
          </w:p>
        </w:tc>
        <w:tc>
          <w:tcPr>
            <w:tcW w:w="1892" w:type="dxa"/>
            <w:shd w:val="clear" w:color="auto" w:fill="auto"/>
            <w:vAlign w:val="center"/>
          </w:tcPr>
          <w:p w14:paraId="28632360" w14:textId="77777777" w:rsidR="000F3CD1" w:rsidRPr="00B879AC" w:rsidRDefault="000F3CD1" w:rsidP="00871C70">
            <w:pPr>
              <w:ind w:leftChars="-50" w:left="-110" w:rightChars="-50" w:right="-110"/>
              <w:jc w:val="center"/>
              <w:rPr>
                <w:szCs w:val="18"/>
                <w:lang w:eastAsia="ja-JP"/>
              </w:rPr>
            </w:pPr>
            <w:r w:rsidRPr="00B879AC">
              <w:rPr>
                <w:rFonts w:hint="eastAsia"/>
                <w:szCs w:val="18"/>
                <w:lang w:eastAsia="ja-JP"/>
              </w:rPr>
              <w:t>Export country</w:t>
            </w:r>
          </w:p>
        </w:tc>
        <w:tc>
          <w:tcPr>
            <w:tcW w:w="1843" w:type="dxa"/>
            <w:shd w:val="clear" w:color="auto" w:fill="auto"/>
            <w:vAlign w:val="center"/>
          </w:tcPr>
          <w:p w14:paraId="7E50E71F" w14:textId="77777777" w:rsidR="000F3CD1" w:rsidRPr="00B879AC" w:rsidRDefault="000F3CD1" w:rsidP="00871C70">
            <w:pPr>
              <w:ind w:leftChars="-50" w:left="-110" w:rightChars="-50" w:right="-110"/>
              <w:jc w:val="center"/>
              <w:rPr>
                <w:szCs w:val="18"/>
                <w:lang w:eastAsia="ja-JP"/>
              </w:rPr>
            </w:pPr>
            <w:r w:rsidRPr="00B879AC">
              <w:rPr>
                <w:rFonts w:hint="eastAsia"/>
                <w:szCs w:val="18"/>
                <w:lang w:eastAsia="ja-JP"/>
              </w:rPr>
              <w:t>Import country</w:t>
            </w:r>
          </w:p>
        </w:tc>
        <w:tc>
          <w:tcPr>
            <w:tcW w:w="2410" w:type="dxa"/>
          </w:tcPr>
          <w:p w14:paraId="00BF9AE2" w14:textId="77777777" w:rsidR="000F3CD1" w:rsidRPr="00B879AC" w:rsidRDefault="000F3CD1" w:rsidP="00871C70">
            <w:pPr>
              <w:ind w:leftChars="-50" w:left="-110" w:rightChars="-50" w:right="-110"/>
              <w:jc w:val="center"/>
              <w:rPr>
                <w:szCs w:val="18"/>
                <w:lang w:eastAsia="ja-JP"/>
              </w:rPr>
            </w:pPr>
            <w:r w:rsidRPr="00B879AC">
              <w:rPr>
                <w:rFonts w:hint="eastAsia"/>
                <w:szCs w:val="18"/>
                <w:lang w:eastAsia="ja-JP"/>
              </w:rPr>
              <w:t>Commodity</w:t>
            </w:r>
          </w:p>
        </w:tc>
        <w:tc>
          <w:tcPr>
            <w:tcW w:w="992" w:type="dxa"/>
          </w:tcPr>
          <w:p w14:paraId="51A58513" w14:textId="77777777" w:rsidR="000F3CD1" w:rsidRPr="00B879AC" w:rsidRDefault="000F3CD1" w:rsidP="00871C70">
            <w:pPr>
              <w:ind w:leftChars="-50" w:left="-110" w:rightChars="-50" w:right="-110"/>
              <w:jc w:val="center"/>
              <w:rPr>
                <w:szCs w:val="18"/>
                <w:lang w:eastAsia="ja-JP"/>
              </w:rPr>
            </w:pPr>
            <w:r>
              <w:rPr>
                <w:rFonts w:hint="eastAsia"/>
                <w:szCs w:val="18"/>
                <w:lang w:eastAsia="ja-JP"/>
              </w:rPr>
              <w:t>HS code</w:t>
            </w:r>
          </w:p>
        </w:tc>
        <w:tc>
          <w:tcPr>
            <w:tcW w:w="1368" w:type="dxa"/>
          </w:tcPr>
          <w:p w14:paraId="55EF13DA" w14:textId="77777777" w:rsidR="000F3CD1" w:rsidRPr="00B879AC" w:rsidRDefault="000F3CD1" w:rsidP="00871C70">
            <w:pPr>
              <w:ind w:leftChars="-50" w:left="-110" w:rightChars="-50" w:right="-110"/>
              <w:jc w:val="center"/>
              <w:rPr>
                <w:szCs w:val="18"/>
                <w:lang w:eastAsia="ja-JP"/>
              </w:rPr>
            </w:pPr>
            <w:r>
              <w:rPr>
                <w:szCs w:val="18"/>
                <w:lang w:eastAsia="ja-JP"/>
              </w:rPr>
              <w:t>Export value</w:t>
            </w:r>
          </w:p>
        </w:tc>
      </w:tr>
      <w:tr w:rsidR="000F3CD1" w:rsidRPr="00B879AC" w14:paraId="45F8A68E" w14:textId="77777777" w:rsidTr="00871C70">
        <w:trPr>
          <w:jc w:val="center"/>
        </w:trPr>
        <w:tc>
          <w:tcPr>
            <w:tcW w:w="731" w:type="dxa"/>
            <w:shd w:val="clear" w:color="auto" w:fill="auto"/>
            <w:vAlign w:val="center"/>
          </w:tcPr>
          <w:p w14:paraId="63DE7DC2" w14:textId="77777777" w:rsidR="000F3CD1" w:rsidRPr="00B879AC" w:rsidRDefault="000F3CD1" w:rsidP="00871C70">
            <w:pPr>
              <w:jc w:val="center"/>
              <w:rPr>
                <w:szCs w:val="18"/>
                <w:lang w:eastAsia="ja-JP"/>
              </w:rPr>
            </w:pPr>
            <w:r w:rsidRPr="00B879AC">
              <w:rPr>
                <w:rFonts w:hint="eastAsia"/>
                <w:szCs w:val="18"/>
                <w:lang w:eastAsia="ja-JP"/>
              </w:rPr>
              <w:t>A</w:t>
            </w:r>
          </w:p>
        </w:tc>
        <w:tc>
          <w:tcPr>
            <w:tcW w:w="1892" w:type="dxa"/>
            <w:shd w:val="clear" w:color="auto" w:fill="auto"/>
            <w:vAlign w:val="center"/>
          </w:tcPr>
          <w:p w14:paraId="698B632D" w14:textId="77777777" w:rsidR="000F3CD1" w:rsidRPr="00B879AC" w:rsidRDefault="000F3CD1" w:rsidP="00871C70">
            <w:pPr>
              <w:jc w:val="left"/>
              <w:rPr>
                <w:szCs w:val="18"/>
                <w:lang w:eastAsia="ja-JP"/>
              </w:rPr>
            </w:pPr>
            <w:r w:rsidRPr="00B879AC">
              <w:rPr>
                <w:rFonts w:hint="eastAsia"/>
                <w:szCs w:val="18"/>
                <w:lang w:eastAsia="ja-JP"/>
              </w:rPr>
              <w:t>Vietnam</w:t>
            </w:r>
          </w:p>
        </w:tc>
        <w:tc>
          <w:tcPr>
            <w:tcW w:w="1843" w:type="dxa"/>
            <w:shd w:val="clear" w:color="auto" w:fill="auto"/>
            <w:vAlign w:val="center"/>
          </w:tcPr>
          <w:p w14:paraId="23689E2D" w14:textId="77777777" w:rsidR="000F3CD1" w:rsidRPr="00B879AC" w:rsidRDefault="000F3CD1" w:rsidP="00871C70">
            <w:pPr>
              <w:jc w:val="left"/>
              <w:rPr>
                <w:szCs w:val="18"/>
                <w:lang w:eastAsia="ja-JP"/>
              </w:rPr>
            </w:pPr>
            <w:r w:rsidRPr="00B879AC">
              <w:rPr>
                <w:rFonts w:hint="eastAsia"/>
                <w:szCs w:val="18"/>
                <w:lang w:eastAsia="ja-JP"/>
              </w:rPr>
              <w:t>Solomon Islands</w:t>
            </w:r>
          </w:p>
        </w:tc>
        <w:tc>
          <w:tcPr>
            <w:tcW w:w="2410" w:type="dxa"/>
            <w:vAlign w:val="center"/>
          </w:tcPr>
          <w:p w14:paraId="7F88DC3E" w14:textId="77777777" w:rsidR="000F3CD1" w:rsidRPr="00B879AC" w:rsidRDefault="000F3CD1" w:rsidP="00871C70">
            <w:pPr>
              <w:jc w:val="left"/>
              <w:rPr>
                <w:szCs w:val="18"/>
                <w:lang w:eastAsia="ja-JP"/>
              </w:rPr>
            </w:pPr>
            <w:r w:rsidRPr="00B879AC">
              <w:rPr>
                <w:rFonts w:hint="eastAsia"/>
                <w:szCs w:val="18"/>
                <w:lang w:eastAsia="ja-JP"/>
              </w:rPr>
              <w:t>Rice</w:t>
            </w:r>
          </w:p>
        </w:tc>
        <w:tc>
          <w:tcPr>
            <w:tcW w:w="992" w:type="dxa"/>
            <w:vAlign w:val="center"/>
          </w:tcPr>
          <w:p w14:paraId="407623B2" w14:textId="77777777" w:rsidR="000F3CD1" w:rsidRPr="00B879AC" w:rsidRDefault="000F3CD1" w:rsidP="00871C70">
            <w:pPr>
              <w:jc w:val="center"/>
              <w:rPr>
                <w:szCs w:val="18"/>
                <w:lang w:eastAsia="ja-JP"/>
              </w:rPr>
            </w:pPr>
            <w:r>
              <w:rPr>
                <w:rFonts w:hint="eastAsia"/>
                <w:szCs w:val="18"/>
                <w:lang w:eastAsia="ja-JP"/>
              </w:rPr>
              <w:t>1006</w:t>
            </w:r>
          </w:p>
        </w:tc>
        <w:tc>
          <w:tcPr>
            <w:tcW w:w="1368" w:type="dxa"/>
            <w:vAlign w:val="center"/>
          </w:tcPr>
          <w:p w14:paraId="0F44302B" w14:textId="77777777" w:rsidR="000F3CD1" w:rsidRPr="00B879AC" w:rsidRDefault="000F3CD1" w:rsidP="00871C70">
            <w:pPr>
              <w:jc w:val="right"/>
              <w:rPr>
                <w:szCs w:val="18"/>
                <w:lang w:eastAsia="ja-JP"/>
              </w:rPr>
            </w:pPr>
            <w:r>
              <w:rPr>
                <w:rFonts w:hint="eastAsia"/>
                <w:szCs w:val="18"/>
                <w:lang w:eastAsia="ja-JP"/>
              </w:rPr>
              <w:t>16</w:t>
            </w:r>
          </w:p>
        </w:tc>
      </w:tr>
      <w:tr w:rsidR="000F3CD1" w:rsidRPr="00B879AC" w14:paraId="15EA0510" w14:textId="77777777" w:rsidTr="00871C70">
        <w:trPr>
          <w:jc w:val="center"/>
        </w:trPr>
        <w:tc>
          <w:tcPr>
            <w:tcW w:w="731" w:type="dxa"/>
            <w:shd w:val="clear" w:color="auto" w:fill="auto"/>
            <w:vAlign w:val="center"/>
          </w:tcPr>
          <w:p w14:paraId="6F1A739E" w14:textId="77777777" w:rsidR="000F3CD1" w:rsidRPr="00B879AC" w:rsidRDefault="000F3CD1" w:rsidP="00871C70">
            <w:pPr>
              <w:jc w:val="center"/>
              <w:rPr>
                <w:szCs w:val="18"/>
                <w:lang w:eastAsia="ja-JP"/>
              </w:rPr>
            </w:pPr>
            <w:r w:rsidRPr="00B879AC">
              <w:rPr>
                <w:rFonts w:hint="eastAsia"/>
                <w:szCs w:val="18"/>
                <w:lang w:eastAsia="ja-JP"/>
              </w:rPr>
              <w:t>B</w:t>
            </w:r>
          </w:p>
        </w:tc>
        <w:tc>
          <w:tcPr>
            <w:tcW w:w="1892" w:type="dxa"/>
            <w:shd w:val="clear" w:color="auto" w:fill="auto"/>
            <w:vAlign w:val="center"/>
          </w:tcPr>
          <w:p w14:paraId="64D27306" w14:textId="77777777" w:rsidR="000F3CD1" w:rsidRPr="00B879AC" w:rsidRDefault="000F3CD1" w:rsidP="00871C70">
            <w:pPr>
              <w:jc w:val="left"/>
              <w:rPr>
                <w:szCs w:val="18"/>
                <w:lang w:eastAsia="ja-JP"/>
              </w:rPr>
            </w:pPr>
            <w:r w:rsidRPr="00B879AC">
              <w:rPr>
                <w:rFonts w:hint="eastAsia"/>
                <w:szCs w:val="18"/>
                <w:lang w:eastAsia="ja-JP"/>
              </w:rPr>
              <w:t>Vietnam</w:t>
            </w:r>
          </w:p>
        </w:tc>
        <w:tc>
          <w:tcPr>
            <w:tcW w:w="1843" w:type="dxa"/>
            <w:shd w:val="clear" w:color="auto" w:fill="auto"/>
            <w:vAlign w:val="center"/>
          </w:tcPr>
          <w:p w14:paraId="7893AC7B" w14:textId="77777777" w:rsidR="000F3CD1" w:rsidRPr="00B879AC" w:rsidRDefault="000F3CD1" w:rsidP="00871C70">
            <w:pPr>
              <w:jc w:val="left"/>
              <w:rPr>
                <w:szCs w:val="18"/>
                <w:lang w:eastAsia="ja-JP"/>
              </w:rPr>
            </w:pPr>
            <w:r w:rsidRPr="00B879AC">
              <w:rPr>
                <w:rFonts w:hint="eastAsia"/>
                <w:szCs w:val="18"/>
                <w:lang w:eastAsia="ja-JP"/>
              </w:rPr>
              <w:t>China</w:t>
            </w:r>
          </w:p>
        </w:tc>
        <w:tc>
          <w:tcPr>
            <w:tcW w:w="2410" w:type="dxa"/>
            <w:vAlign w:val="center"/>
          </w:tcPr>
          <w:p w14:paraId="544CDBD3" w14:textId="77777777" w:rsidR="000F3CD1" w:rsidRPr="00B879AC" w:rsidRDefault="000F3CD1" w:rsidP="00871C70">
            <w:pPr>
              <w:jc w:val="left"/>
              <w:rPr>
                <w:szCs w:val="18"/>
                <w:lang w:eastAsia="ja-JP"/>
              </w:rPr>
            </w:pPr>
            <w:r w:rsidRPr="00B879AC">
              <w:rPr>
                <w:rFonts w:hint="eastAsia"/>
                <w:szCs w:val="18"/>
                <w:lang w:eastAsia="ja-JP"/>
              </w:rPr>
              <w:t>Rice</w:t>
            </w:r>
          </w:p>
        </w:tc>
        <w:tc>
          <w:tcPr>
            <w:tcW w:w="992" w:type="dxa"/>
            <w:vAlign w:val="center"/>
          </w:tcPr>
          <w:p w14:paraId="239A1248" w14:textId="77777777" w:rsidR="000F3CD1" w:rsidRPr="00B879AC" w:rsidRDefault="000F3CD1" w:rsidP="00871C70">
            <w:pPr>
              <w:jc w:val="center"/>
              <w:rPr>
                <w:szCs w:val="18"/>
                <w:lang w:eastAsia="ja-JP"/>
              </w:rPr>
            </w:pPr>
            <w:r>
              <w:rPr>
                <w:rFonts w:hint="eastAsia"/>
                <w:szCs w:val="18"/>
                <w:lang w:eastAsia="ja-JP"/>
              </w:rPr>
              <w:t>1006</w:t>
            </w:r>
          </w:p>
        </w:tc>
        <w:tc>
          <w:tcPr>
            <w:tcW w:w="1368" w:type="dxa"/>
            <w:vAlign w:val="center"/>
          </w:tcPr>
          <w:p w14:paraId="68BC2BD2" w14:textId="77777777" w:rsidR="000F3CD1" w:rsidRPr="00B879AC" w:rsidRDefault="000F3CD1" w:rsidP="00871C70">
            <w:pPr>
              <w:jc w:val="right"/>
              <w:rPr>
                <w:szCs w:val="18"/>
                <w:lang w:eastAsia="ja-JP"/>
              </w:rPr>
            </w:pPr>
            <w:r>
              <w:rPr>
                <w:rFonts w:hint="eastAsia"/>
                <w:szCs w:val="18"/>
                <w:lang w:eastAsia="ja-JP"/>
              </w:rPr>
              <w:t>1,027</w:t>
            </w:r>
          </w:p>
        </w:tc>
      </w:tr>
      <w:tr w:rsidR="000F3CD1" w:rsidRPr="00B879AC" w14:paraId="2F53D1BC" w14:textId="77777777" w:rsidTr="00871C70">
        <w:trPr>
          <w:jc w:val="center"/>
        </w:trPr>
        <w:tc>
          <w:tcPr>
            <w:tcW w:w="731" w:type="dxa"/>
            <w:shd w:val="clear" w:color="auto" w:fill="auto"/>
            <w:vAlign w:val="center"/>
          </w:tcPr>
          <w:p w14:paraId="4DD0EE42" w14:textId="77777777" w:rsidR="000F3CD1" w:rsidRPr="00B879AC" w:rsidRDefault="000F3CD1" w:rsidP="00871C70">
            <w:pPr>
              <w:jc w:val="center"/>
              <w:rPr>
                <w:szCs w:val="18"/>
                <w:lang w:eastAsia="ja-JP"/>
              </w:rPr>
            </w:pPr>
            <w:r w:rsidRPr="00B879AC">
              <w:rPr>
                <w:rFonts w:hint="eastAsia"/>
                <w:szCs w:val="18"/>
                <w:lang w:eastAsia="ja-JP"/>
              </w:rPr>
              <w:t>C</w:t>
            </w:r>
          </w:p>
        </w:tc>
        <w:tc>
          <w:tcPr>
            <w:tcW w:w="1892" w:type="dxa"/>
            <w:shd w:val="clear" w:color="auto" w:fill="auto"/>
            <w:vAlign w:val="center"/>
          </w:tcPr>
          <w:p w14:paraId="635143B3" w14:textId="77777777" w:rsidR="000F3CD1" w:rsidRPr="00B879AC" w:rsidRDefault="000F3CD1" w:rsidP="00871C70">
            <w:pPr>
              <w:jc w:val="left"/>
              <w:rPr>
                <w:szCs w:val="18"/>
                <w:lang w:eastAsia="ja-JP"/>
              </w:rPr>
            </w:pPr>
            <w:r w:rsidRPr="00B879AC">
              <w:rPr>
                <w:rFonts w:hint="eastAsia"/>
                <w:szCs w:val="18"/>
                <w:lang w:eastAsia="ja-JP"/>
              </w:rPr>
              <w:t>Brazil</w:t>
            </w:r>
          </w:p>
        </w:tc>
        <w:tc>
          <w:tcPr>
            <w:tcW w:w="1843" w:type="dxa"/>
            <w:shd w:val="clear" w:color="auto" w:fill="auto"/>
            <w:vAlign w:val="center"/>
          </w:tcPr>
          <w:p w14:paraId="3F9F0F2E" w14:textId="77777777" w:rsidR="000F3CD1" w:rsidRPr="00B879AC" w:rsidRDefault="000F3CD1" w:rsidP="00871C70">
            <w:pPr>
              <w:jc w:val="left"/>
              <w:rPr>
                <w:szCs w:val="18"/>
                <w:lang w:eastAsia="ja-JP"/>
              </w:rPr>
            </w:pPr>
            <w:r w:rsidRPr="00B879AC">
              <w:rPr>
                <w:rFonts w:hint="eastAsia"/>
                <w:szCs w:val="18"/>
                <w:lang w:eastAsia="ja-JP"/>
              </w:rPr>
              <w:t>China</w:t>
            </w:r>
          </w:p>
        </w:tc>
        <w:tc>
          <w:tcPr>
            <w:tcW w:w="2410" w:type="dxa"/>
            <w:vAlign w:val="center"/>
          </w:tcPr>
          <w:p w14:paraId="541639CB" w14:textId="77777777" w:rsidR="000F3CD1" w:rsidRPr="00B879AC" w:rsidRDefault="000F3CD1" w:rsidP="00871C70">
            <w:pPr>
              <w:jc w:val="left"/>
              <w:rPr>
                <w:szCs w:val="18"/>
                <w:lang w:eastAsia="ja-JP"/>
              </w:rPr>
            </w:pPr>
            <w:r w:rsidRPr="00B879AC">
              <w:rPr>
                <w:rFonts w:hint="eastAsia"/>
                <w:szCs w:val="18"/>
                <w:lang w:eastAsia="ja-JP"/>
              </w:rPr>
              <w:t>Iron ore</w:t>
            </w:r>
          </w:p>
        </w:tc>
        <w:tc>
          <w:tcPr>
            <w:tcW w:w="992" w:type="dxa"/>
            <w:vAlign w:val="center"/>
          </w:tcPr>
          <w:p w14:paraId="73B3F1AA" w14:textId="77777777" w:rsidR="000F3CD1" w:rsidRPr="00B879AC" w:rsidRDefault="000F3CD1" w:rsidP="00871C70">
            <w:pPr>
              <w:jc w:val="center"/>
              <w:rPr>
                <w:szCs w:val="18"/>
                <w:lang w:eastAsia="ja-JP"/>
              </w:rPr>
            </w:pPr>
            <w:r>
              <w:rPr>
                <w:rFonts w:hint="eastAsia"/>
                <w:szCs w:val="18"/>
                <w:lang w:eastAsia="ja-JP"/>
              </w:rPr>
              <w:t>2601</w:t>
            </w:r>
          </w:p>
        </w:tc>
        <w:tc>
          <w:tcPr>
            <w:tcW w:w="1368" w:type="dxa"/>
            <w:vAlign w:val="center"/>
          </w:tcPr>
          <w:p w14:paraId="594B0D8D" w14:textId="77777777" w:rsidR="000F3CD1" w:rsidRPr="00B879AC" w:rsidRDefault="000F3CD1" w:rsidP="00871C70">
            <w:pPr>
              <w:jc w:val="right"/>
              <w:rPr>
                <w:szCs w:val="18"/>
                <w:lang w:eastAsia="ja-JP"/>
              </w:rPr>
            </w:pPr>
            <w:r>
              <w:rPr>
                <w:rFonts w:hint="eastAsia"/>
                <w:szCs w:val="18"/>
                <w:lang w:eastAsia="ja-JP"/>
              </w:rPr>
              <w:t>10,393</w:t>
            </w:r>
          </w:p>
        </w:tc>
      </w:tr>
      <w:tr w:rsidR="000F3CD1" w:rsidRPr="00B879AC" w14:paraId="449E6044" w14:textId="77777777" w:rsidTr="00871C70">
        <w:trPr>
          <w:jc w:val="center"/>
        </w:trPr>
        <w:tc>
          <w:tcPr>
            <w:tcW w:w="731" w:type="dxa"/>
            <w:shd w:val="clear" w:color="auto" w:fill="auto"/>
            <w:vAlign w:val="center"/>
          </w:tcPr>
          <w:p w14:paraId="3DA1E846" w14:textId="77777777" w:rsidR="000F3CD1" w:rsidRPr="00B879AC" w:rsidRDefault="000F3CD1" w:rsidP="00871C70">
            <w:pPr>
              <w:jc w:val="center"/>
              <w:rPr>
                <w:szCs w:val="18"/>
                <w:lang w:eastAsia="ja-JP"/>
              </w:rPr>
            </w:pPr>
            <w:r w:rsidRPr="00B879AC">
              <w:rPr>
                <w:rFonts w:hint="eastAsia"/>
                <w:szCs w:val="18"/>
                <w:lang w:eastAsia="ja-JP"/>
              </w:rPr>
              <w:t>D</w:t>
            </w:r>
          </w:p>
        </w:tc>
        <w:tc>
          <w:tcPr>
            <w:tcW w:w="1892" w:type="dxa"/>
            <w:shd w:val="clear" w:color="auto" w:fill="auto"/>
            <w:vAlign w:val="center"/>
          </w:tcPr>
          <w:p w14:paraId="07588A25" w14:textId="77777777" w:rsidR="000F3CD1" w:rsidRPr="00B879AC" w:rsidRDefault="000F3CD1" w:rsidP="00871C70">
            <w:pPr>
              <w:jc w:val="left"/>
              <w:rPr>
                <w:szCs w:val="18"/>
                <w:lang w:eastAsia="ja-JP"/>
              </w:rPr>
            </w:pPr>
            <w:r w:rsidRPr="00B879AC">
              <w:rPr>
                <w:rFonts w:hint="eastAsia"/>
                <w:szCs w:val="18"/>
                <w:lang w:eastAsia="ja-JP"/>
              </w:rPr>
              <w:t>Mauritania</w:t>
            </w:r>
          </w:p>
        </w:tc>
        <w:tc>
          <w:tcPr>
            <w:tcW w:w="1843" w:type="dxa"/>
            <w:shd w:val="clear" w:color="auto" w:fill="auto"/>
            <w:vAlign w:val="center"/>
          </w:tcPr>
          <w:p w14:paraId="6AB85035" w14:textId="77777777" w:rsidR="000F3CD1" w:rsidRPr="00B879AC" w:rsidRDefault="000F3CD1" w:rsidP="00871C70">
            <w:pPr>
              <w:jc w:val="left"/>
              <w:rPr>
                <w:szCs w:val="18"/>
                <w:lang w:eastAsia="ja-JP"/>
              </w:rPr>
            </w:pPr>
            <w:r w:rsidRPr="00B879AC">
              <w:rPr>
                <w:rFonts w:hint="eastAsia"/>
                <w:szCs w:val="18"/>
                <w:lang w:eastAsia="ja-JP"/>
              </w:rPr>
              <w:t>China</w:t>
            </w:r>
          </w:p>
        </w:tc>
        <w:tc>
          <w:tcPr>
            <w:tcW w:w="2410" w:type="dxa"/>
            <w:vAlign w:val="center"/>
          </w:tcPr>
          <w:p w14:paraId="3BE9E5E2" w14:textId="77777777" w:rsidR="000F3CD1" w:rsidRPr="00B879AC" w:rsidRDefault="000F3CD1" w:rsidP="00871C70">
            <w:pPr>
              <w:jc w:val="left"/>
              <w:rPr>
                <w:szCs w:val="18"/>
                <w:lang w:eastAsia="ja-JP"/>
              </w:rPr>
            </w:pPr>
            <w:r w:rsidRPr="00B879AC">
              <w:rPr>
                <w:rFonts w:hint="eastAsia"/>
                <w:szCs w:val="18"/>
                <w:lang w:eastAsia="ja-JP"/>
              </w:rPr>
              <w:t>Iron ore</w:t>
            </w:r>
          </w:p>
        </w:tc>
        <w:tc>
          <w:tcPr>
            <w:tcW w:w="992" w:type="dxa"/>
            <w:vAlign w:val="center"/>
          </w:tcPr>
          <w:p w14:paraId="1724E6C5" w14:textId="77777777" w:rsidR="000F3CD1" w:rsidRPr="00B879AC" w:rsidRDefault="000F3CD1" w:rsidP="00871C70">
            <w:pPr>
              <w:jc w:val="center"/>
              <w:rPr>
                <w:szCs w:val="18"/>
                <w:lang w:eastAsia="ja-JP"/>
              </w:rPr>
            </w:pPr>
            <w:r>
              <w:rPr>
                <w:rFonts w:hint="eastAsia"/>
                <w:szCs w:val="18"/>
                <w:lang w:eastAsia="ja-JP"/>
              </w:rPr>
              <w:t>2601</w:t>
            </w:r>
          </w:p>
        </w:tc>
        <w:tc>
          <w:tcPr>
            <w:tcW w:w="1368" w:type="dxa"/>
            <w:vAlign w:val="center"/>
          </w:tcPr>
          <w:p w14:paraId="7DB5DAF8" w14:textId="77777777" w:rsidR="000F3CD1" w:rsidRPr="00B879AC" w:rsidRDefault="000F3CD1" w:rsidP="00871C70">
            <w:pPr>
              <w:jc w:val="right"/>
              <w:rPr>
                <w:szCs w:val="18"/>
                <w:lang w:eastAsia="ja-JP"/>
              </w:rPr>
            </w:pPr>
            <w:r>
              <w:rPr>
                <w:rFonts w:hint="eastAsia"/>
                <w:szCs w:val="18"/>
                <w:lang w:eastAsia="ja-JP"/>
              </w:rPr>
              <w:t>410</w:t>
            </w:r>
          </w:p>
        </w:tc>
      </w:tr>
      <w:tr w:rsidR="000F3CD1" w:rsidRPr="00B879AC" w14:paraId="35A80091" w14:textId="77777777" w:rsidTr="00871C70">
        <w:trPr>
          <w:jc w:val="center"/>
        </w:trPr>
        <w:tc>
          <w:tcPr>
            <w:tcW w:w="731" w:type="dxa"/>
            <w:shd w:val="clear" w:color="auto" w:fill="auto"/>
            <w:vAlign w:val="center"/>
          </w:tcPr>
          <w:p w14:paraId="0ADFFA6E" w14:textId="77777777" w:rsidR="000F3CD1" w:rsidRPr="00B879AC" w:rsidRDefault="000F3CD1" w:rsidP="00871C70">
            <w:pPr>
              <w:jc w:val="center"/>
              <w:rPr>
                <w:szCs w:val="18"/>
                <w:lang w:eastAsia="ja-JP"/>
              </w:rPr>
            </w:pPr>
            <w:r w:rsidRPr="00B879AC">
              <w:rPr>
                <w:rFonts w:hint="eastAsia"/>
                <w:szCs w:val="18"/>
                <w:lang w:eastAsia="ja-JP"/>
              </w:rPr>
              <w:t>E</w:t>
            </w:r>
          </w:p>
        </w:tc>
        <w:tc>
          <w:tcPr>
            <w:tcW w:w="1892" w:type="dxa"/>
            <w:shd w:val="clear" w:color="auto" w:fill="auto"/>
            <w:vAlign w:val="center"/>
          </w:tcPr>
          <w:p w14:paraId="4D970CC0" w14:textId="77777777" w:rsidR="000F3CD1" w:rsidRPr="00B879AC" w:rsidRDefault="000F3CD1" w:rsidP="00871C70">
            <w:pPr>
              <w:jc w:val="left"/>
              <w:rPr>
                <w:szCs w:val="18"/>
                <w:lang w:eastAsia="ja-JP"/>
              </w:rPr>
            </w:pPr>
            <w:r w:rsidRPr="00B879AC">
              <w:rPr>
                <w:rFonts w:hint="eastAsia"/>
                <w:szCs w:val="18"/>
                <w:lang w:eastAsia="ja-JP"/>
              </w:rPr>
              <w:t>China</w:t>
            </w:r>
          </w:p>
        </w:tc>
        <w:tc>
          <w:tcPr>
            <w:tcW w:w="1843" w:type="dxa"/>
            <w:shd w:val="clear" w:color="auto" w:fill="auto"/>
            <w:vAlign w:val="center"/>
          </w:tcPr>
          <w:p w14:paraId="36D103D5" w14:textId="77777777" w:rsidR="000F3CD1" w:rsidRPr="00B879AC" w:rsidRDefault="000F3CD1" w:rsidP="00871C70">
            <w:pPr>
              <w:jc w:val="left"/>
              <w:rPr>
                <w:szCs w:val="18"/>
                <w:lang w:eastAsia="ja-JP"/>
              </w:rPr>
            </w:pPr>
            <w:r w:rsidRPr="00B879AC">
              <w:rPr>
                <w:rFonts w:hint="eastAsia"/>
                <w:szCs w:val="18"/>
                <w:lang w:eastAsia="ja-JP"/>
              </w:rPr>
              <w:t>United States</w:t>
            </w:r>
          </w:p>
        </w:tc>
        <w:tc>
          <w:tcPr>
            <w:tcW w:w="2410" w:type="dxa"/>
            <w:vAlign w:val="center"/>
          </w:tcPr>
          <w:p w14:paraId="0B8CD34E" w14:textId="77777777" w:rsidR="000F3CD1" w:rsidRPr="00B879AC" w:rsidRDefault="000F3CD1" w:rsidP="00871C70">
            <w:pPr>
              <w:jc w:val="left"/>
              <w:rPr>
                <w:szCs w:val="18"/>
                <w:lang w:eastAsia="ja-JP"/>
              </w:rPr>
            </w:pPr>
            <w:r w:rsidRPr="00B879AC">
              <w:rPr>
                <w:rFonts w:hint="eastAsia"/>
                <w:szCs w:val="18"/>
                <w:lang w:eastAsia="ja-JP"/>
              </w:rPr>
              <w:t>Motor Vehicle parts</w:t>
            </w:r>
          </w:p>
        </w:tc>
        <w:tc>
          <w:tcPr>
            <w:tcW w:w="992" w:type="dxa"/>
            <w:vAlign w:val="center"/>
          </w:tcPr>
          <w:p w14:paraId="34931168" w14:textId="77777777" w:rsidR="000F3CD1" w:rsidRPr="00B879AC" w:rsidRDefault="000F3CD1" w:rsidP="00871C70">
            <w:pPr>
              <w:jc w:val="center"/>
              <w:rPr>
                <w:szCs w:val="18"/>
                <w:lang w:eastAsia="ja-JP"/>
              </w:rPr>
            </w:pPr>
            <w:r>
              <w:rPr>
                <w:rFonts w:hint="eastAsia"/>
                <w:szCs w:val="18"/>
                <w:lang w:eastAsia="ja-JP"/>
              </w:rPr>
              <w:t>8708</w:t>
            </w:r>
          </w:p>
        </w:tc>
        <w:tc>
          <w:tcPr>
            <w:tcW w:w="1368" w:type="dxa"/>
            <w:vAlign w:val="center"/>
          </w:tcPr>
          <w:p w14:paraId="090F93DB" w14:textId="77777777" w:rsidR="000F3CD1" w:rsidRPr="00B879AC" w:rsidRDefault="000F3CD1" w:rsidP="00871C70">
            <w:pPr>
              <w:jc w:val="right"/>
              <w:rPr>
                <w:szCs w:val="18"/>
                <w:lang w:eastAsia="ja-JP"/>
              </w:rPr>
            </w:pPr>
            <w:r>
              <w:rPr>
                <w:rFonts w:hint="eastAsia"/>
                <w:szCs w:val="18"/>
                <w:lang w:eastAsia="ja-JP"/>
              </w:rPr>
              <w:t>10,073</w:t>
            </w:r>
          </w:p>
        </w:tc>
      </w:tr>
      <w:tr w:rsidR="000F3CD1" w:rsidRPr="00B879AC" w14:paraId="5ED46613" w14:textId="77777777" w:rsidTr="00871C70">
        <w:trPr>
          <w:jc w:val="center"/>
        </w:trPr>
        <w:tc>
          <w:tcPr>
            <w:tcW w:w="731" w:type="dxa"/>
            <w:shd w:val="clear" w:color="auto" w:fill="auto"/>
            <w:vAlign w:val="center"/>
          </w:tcPr>
          <w:p w14:paraId="092A8382" w14:textId="77777777" w:rsidR="000F3CD1" w:rsidRPr="00B879AC" w:rsidRDefault="000F3CD1" w:rsidP="00871C70">
            <w:pPr>
              <w:jc w:val="center"/>
              <w:rPr>
                <w:szCs w:val="18"/>
                <w:lang w:eastAsia="ja-JP"/>
              </w:rPr>
            </w:pPr>
            <w:r w:rsidRPr="00B879AC">
              <w:rPr>
                <w:rFonts w:hint="eastAsia"/>
                <w:szCs w:val="18"/>
                <w:lang w:eastAsia="ja-JP"/>
              </w:rPr>
              <w:t>F</w:t>
            </w:r>
          </w:p>
        </w:tc>
        <w:tc>
          <w:tcPr>
            <w:tcW w:w="1892" w:type="dxa"/>
            <w:shd w:val="clear" w:color="auto" w:fill="auto"/>
            <w:vAlign w:val="center"/>
          </w:tcPr>
          <w:p w14:paraId="3F03DAFB" w14:textId="77777777" w:rsidR="000F3CD1" w:rsidRPr="00B879AC" w:rsidRDefault="000F3CD1" w:rsidP="00871C70">
            <w:pPr>
              <w:jc w:val="left"/>
              <w:rPr>
                <w:szCs w:val="18"/>
                <w:lang w:eastAsia="ja-JP"/>
              </w:rPr>
            </w:pPr>
            <w:r w:rsidRPr="00B879AC">
              <w:rPr>
                <w:rFonts w:hint="eastAsia"/>
                <w:szCs w:val="18"/>
                <w:lang w:eastAsia="ja-JP"/>
              </w:rPr>
              <w:t>Chile</w:t>
            </w:r>
          </w:p>
        </w:tc>
        <w:tc>
          <w:tcPr>
            <w:tcW w:w="1843" w:type="dxa"/>
            <w:shd w:val="clear" w:color="auto" w:fill="auto"/>
            <w:vAlign w:val="center"/>
          </w:tcPr>
          <w:p w14:paraId="11F4B756" w14:textId="77777777" w:rsidR="000F3CD1" w:rsidRPr="00B879AC" w:rsidRDefault="000F3CD1" w:rsidP="00871C70">
            <w:pPr>
              <w:jc w:val="left"/>
              <w:rPr>
                <w:szCs w:val="18"/>
                <w:lang w:eastAsia="ja-JP"/>
              </w:rPr>
            </w:pPr>
            <w:r w:rsidRPr="00B879AC">
              <w:rPr>
                <w:rFonts w:hint="eastAsia"/>
                <w:szCs w:val="18"/>
                <w:lang w:eastAsia="ja-JP"/>
              </w:rPr>
              <w:t>United States</w:t>
            </w:r>
          </w:p>
        </w:tc>
        <w:tc>
          <w:tcPr>
            <w:tcW w:w="2410" w:type="dxa"/>
            <w:vAlign w:val="center"/>
          </w:tcPr>
          <w:p w14:paraId="742A2426" w14:textId="77777777" w:rsidR="000F3CD1" w:rsidRPr="00B879AC" w:rsidRDefault="000F3CD1" w:rsidP="00871C70">
            <w:pPr>
              <w:jc w:val="left"/>
              <w:rPr>
                <w:szCs w:val="18"/>
                <w:lang w:eastAsia="ja-JP"/>
              </w:rPr>
            </w:pPr>
            <w:r>
              <w:rPr>
                <w:szCs w:val="18"/>
                <w:lang w:eastAsia="ja-JP"/>
              </w:rPr>
              <w:t>Appricots, c</w:t>
            </w:r>
            <w:r w:rsidRPr="00B879AC">
              <w:rPr>
                <w:rFonts w:hint="eastAsia"/>
                <w:szCs w:val="18"/>
                <w:lang w:eastAsia="ja-JP"/>
              </w:rPr>
              <w:t>herr</w:t>
            </w:r>
            <w:r>
              <w:rPr>
                <w:szCs w:val="18"/>
                <w:lang w:eastAsia="ja-JP"/>
              </w:rPr>
              <w:t>ies</w:t>
            </w:r>
            <w:r w:rsidRPr="00B879AC">
              <w:rPr>
                <w:rFonts w:hint="eastAsia"/>
                <w:szCs w:val="18"/>
                <w:lang w:eastAsia="ja-JP"/>
              </w:rPr>
              <w:t xml:space="preserve"> etc</w:t>
            </w:r>
          </w:p>
        </w:tc>
        <w:tc>
          <w:tcPr>
            <w:tcW w:w="992" w:type="dxa"/>
            <w:vAlign w:val="center"/>
          </w:tcPr>
          <w:p w14:paraId="0FB9B1B4" w14:textId="77777777" w:rsidR="000F3CD1" w:rsidRPr="00B879AC" w:rsidRDefault="000F3CD1" w:rsidP="00871C70">
            <w:pPr>
              <w:jc w:val="center"/>
              <w:rPr>
                <w:szCs w:val="18"/>
                <w:lang w:eastAsia="ja-JP"/>
              </w:rPr>
            </w:pPr>
            <w:r>
              <w:rPr>
                <w:rFonts w:hint="eastAsia"/>
                <w:szCs w:val="18"/>
                <w:lang w:eastAsia="ja-JP"/>
              </w:rPr>
              <w:t>0809</w:t>
            </w:r>
          </w:p>
        </w:tc>
        <w:tc>
          <w:tcPr>
            <w:tcW w:w="1368" w:type="dxa"/>
            <w:vAlign w:val="center"/>
          </w:tcPr>
          <w:p w14:paraId="61E30F72" w14:textId="77777777" w:rsidR="000F3CD1" w:rsidRPr="00B879AC" w:rsidRDefault="000F3CD1" w:rsidP="00871C70">
            <w:pPr>
              <w:jc w:val="right"/>
              <w:rPr>
                <w:szCs w:val="18"/>
                <w:lang w:eastAsia="ja-JP"/>
              </w:rPr>
            </w:pPr>
            <w:r>
              <w:rPr>
                <w:rFonts w:hint="eastAsia"/>
                <w:szCs w:val="18"/>
                <w:lang w:eastAsia="ja-JP"/>
              </w:rPr>
              <w:t>109</w:t>
            </w:r>
          </w:p>
        </w:tc>
      </w:tr>
      <w:tr w:rsidR="000F3CD1" w:rsidRPr="00B879AC" w14:paraId="294DBED1" w14:textId="77777777" w:rsidTr="00871C70">
        <w:trPr>
          <w:jc w:val="center"/>
        </w:trPr>
        <w:tc>
          <w:tcPr>
            <w:tcW w:w="731" w:type="dxa"/>
            <w:shd w:val="clear" w:color="auto" w:fill="auto"/>
            <w:vAlign w:val="center"/>
          </w:tcPr>
          <w:p w14:paraId="155CC2B1" w14:textId="77777777" w:rsidR="000F3CD1" w:rsidRPr="00B879AC" w:rsidRDefault="000F3CD1" w:rsidP="00871C70">
            <w:pPr>
              <w:jc w:val="center"/>
              <w:rPr>
                <w:szCs w:val="18"/>
                <w:lang w:eastAsia="ja-JP"/>
              </w:rPr>
            </w:pPr>
            <w:r w:rsidRPr="00B879AC">
              <w:rPr>
                <w:rFonts w:hint="eastAsia"/>
                <w:szCs w:val="18"/>
                <w:lang w:eastAsia="ja-JP"/>
              </w:rPr>
              <w:t>G</w:t>
            </w:r>
          </w:p>
        </w:tc>
        <w:tc>
          <w:tcPr>
            <w:tcW w:w="1892" w:type="dxa"/>
            <w:shd w:val="clear" w:color="auto" w:fill="auto"/>
            <w:vAlign w:val="center"/>
          </w:tcPr>
          <w:p w14:paraId="22A5C756" w14:textId="77777777" w:rsidR="000F3CD1" w:rsidRPr="00B879AC" w:rsidRDefault="000F3CD1" w:rsidP="00871C70">
            <w:pPr>
              <w:jc w:val="left"/>
              <w:rPr>
                <w:szCs w:val="18"/>
                <w:lang w:eastAsia="ja-JP"/>
              </w:rPr>
            </w:pPr>
            <w:r w:rsidRPr="00B879AC">
              <w:rPr>
                <w:rFonts w:hint="eastAsia"/>
                <w:szCs w:val="18"/>
                <w:lang w:eastAsia="ja-JP"/>
              </w:rPr>
              <w:t>Solomon Islands</w:t>
            </w:r>
          </w:p>
        </w:tc>
        <w:tc>
          <w:tcPr>
            <w:tcW w:w="1843" w:type="dxa"/>
            <w:shd w:val="clear" w:color="auto" w:fill="auto"/>
            <w:vAlign w:val="center"/>
          </w:tcPr>
          <w:p w14:paraId="4CDCE936" w14:textId="77777777" w:rsidR="000F3CD1" w:rsidRPr="00B879AC" w:rsidRDefault="000F3CD1" w:rsidP="00871C70">
            <w:pPr>
              <w:jc w:val="left"/>
              <w:rPr>
                <w:szCs w:val="18"/>
                <w:lang w:eastAsia="ja-JP"/>
              </w:rPr>
            </w:pPr>
            <w:r w:rsidRPr="00B879AC">
              <w:rPr>
                <w:rFonts w:hint="eastAsia"/>
                <w:szCs w:val="18"/>
                <w:lang w:eastAsia="ja-JP"/>
              </w:rPr>
              <w:t>China</w:t>
            </w:r>
          </w:p>
        </w:tc>
        <w:tc>
          <w:tcPr>
            <w:tcW w:w="2410" w:type="dxa"/>
            <w:vAlign w:val="center"/>
          </w:tcPr>
          <w:p w14:paraId="51EB9495" w14:textId="77777777" w:rsidR="000F3CD1" w:rsidRPr="00B879AC" w:rsidRDefault="000F3CD1" w:rsidP="00871C70">
            <w:pPr>
              <w:jc w:val="left"/>
              <w:rPr>
                <w:szCs w:val="18"/>
                <w:lang w:eastAsia="ja-JP"/>
              </w:rPr>
            </w:pPr>
            <w:r w:rsidRPr="00B879AC">
              <w:rPr>
                <w:rFonts w:hint="eastAsia"/>
                <w:szCs w:val="18"/>
                <w:lang w:eastAsia="ja-JP"/>
              </w:rPr>
              <w:t>Wood</w:t>
            </w:r>
          </w:p>
        </w:tc>
        <w:tc>
          <w:tcPr>
            <w:tcW w:w="992" w:type="dxa"/>
            <w:vAlign w:val="center"/>
          </w:tcPr>
          <w:p w14:paraId="55AFFB68" w14:textId="77777777" w:rsidR="000F3CD1" w:rsidRPr="00B879AC" w:rsidRDefault="000F3CD1" w:rsidP="00871C70">
            <w:pPr>
              <w:jc w:val="center"/>
              <w:rPr>
                <w:szCs w:val="18"/>
                <w:lang w:eastAsia="ja-JP"/>
              </w:rPr>
            </w:pPr>
            <w:r>
              <w:rPr>
                <w:rFonts w:hint="eastAsia"/>
                <w:szCs w:val="18"/>
                <w:lang w:eastAsia="ja-JP"/>
              </w:rPr>
              <w:t>4403</w:t>
            </w:r>
          </w:p>
        </w:tc>
        <w:tc>
          <w:tcPr>
            <w:tcW w:w="1368" w:type="dxa"/>
            <w:vAlign w:val="center"/>
          </w:tcPr>
          <w:p w14:paraId="5B4CB878" w14:textId="77777777" w:rsidR="000F3CD1" w:rsidRPr="00B879AC" w:rsidRDefault="000F3CD1" w:rsidP="00871C70">
            <w:pPr>
              <w:jc w:val="right"/>
              <w:rPr>
                <w:szCs w:val="18"/>
                <w:lang w:eastAsia="ja-JP"/>
              </w:rPr>
            </w:pPr>
            <w:r>
              <w:rPr>
                <w:rFonts w:hint="eastAsia"/>
                <w:szCs w:val="18"/>
                <w:lang w:eastAsia="ja-JP"/>
              </w:rPr>
              <w:t>284</w:t>
            </w:r>
          </w:p>
        </w:tc>
      </w:tr>
      <w:tr w:rsidR="000F3CD1" w:rsidRPr="00B879AC" w14:paraId="28CFC890" w14:textId="77777777" w:rsidTr="00871C70">
        <w:trPr>
          <w:jc w:val="center"/>
        </w:trPr>
        <w:tc>
          <w:tcPr>
            <w:tcW w:w="731" w:type="dxa"/>
            <w:shd w:val="clear" w:color="auto" w:fill="auto"/>
            <w:vAlign w:val="center"/>
          </w:tcPr>
          <w:p w14:paraId="269E2EFF" w14:textId="77777777" w:rsidR="000F3CD1" w:rsidRPr="00B879AC" w:rsidRDefault="000F3CD1" w:rsidP="00871C70">
            <w:pPr>
              <w:jc w:val="center"/>
              <w:rPr>
                <w:szCs w:val="18"/>
                <w:lang w:eastAsia="ja-JP"/>
              </w:rPr>
            </w:pPr>
            <w:r w:rsidRPr="00B879AC">
              <w:rPr>
                <w:rFonts w:hint="eastAsia"/>
                <w:szCs w:val="18"/>
                <w:lang w:eastAsia="ja-JP"/>
              </w:rPr>
              <w:t>H</w:t>
            </w:r>
          </w:p>
        </w:tc>
        <w:tc>
          <w:tcPr>
            <w:tcW w:w="1892" w:type="dxa"/>
            <w:shd w:val="clear" w:color="auto" w:fill="auto"/>
            <w:vAlign w:val="center"/>
          </w:tcPr>
          <w:p w14:paraId="1D7DA2AA" w14:textId="77777777" w:rsidR="000F3CD1" w:rsidRPr="00B879AC" w:rsidRDefault="000F3CD1" w:rsidP="00871C70">
            <w:pPr>
              <w:jc w:val="left"/>
              <w:rPr>
                <w:szCs w:val="18"/>
                <w:lang w:eastAsia="ja-JP"/>
              </w:rPr>
            </w:pPr>
            <w:r w:rsidRPr="00B879AC">
              <w:rPr>
                <w:rFonts w:hint="eastAsia"/>
                <w:szCs w:val="18"/>
                <w:lang w:eastAsia="ja-JP"/>
              </w:rPr>
              <w:t>China</w:t>
            </w:r>
          </w:p>
        </w:tc>
        <w:tc>
          <w:tcPr>
            <w:tcW w:w="1843" w:type="dxa"/>
            <w:shd w:val="clear" w:color="auto" w:fill="auto"/>
            <w:vAlign w:val="center"/>
          </w:tcPr>
          <w:p w14:paraId="77D605CF" w14:textId="77777777" w:rsidR="000F3CD1" w:rsidRPr="00B879AC" w:rsidRDefault="000F3CD1" w:rsidP="00871C70">
            <w:pPr>
              <w:jc w:val="left"/>
              <w:rPr>
                <w:szCs w:val="18"/>
                <w:lang w:eastAsia="ja-JP"/>
              </w:rPr>
            </w:pPr>
            <w:r w:rsidRPr="00B879AC">
              <w:rPr>
                <w:rFonts w:hint="eastAsia"/>
                <w:szCs w:val="18"/>
                <w:lang w:eastAsia="ja-JP"/>
              </w:rPr>
              <w:t>F</w:t>
            </w:r>
            <w:r w:rsidRPr="00B879AC">
              <w:rPr>
                <w:szCs w:val="18"/>
                <w:lang w:eastAsia="ja-JP"/>
              </w:rPr>
              <w:t>i</w:t>
            </w:r>
            <w:r w:rsidRPr="00B879AC">
              <w:rPr>
                <w:rFonts w:hint="eastAsia"/>
                <w:szCs w:val="18"/>
                <w:lang w:eastAsia="ja-JP"/>
              </w:rPr>
              <w:t>ji</w:t>
            </w:r>
          </w:p>
        </w:tc>
        <w:tc>
          <w:tcPr>
            <w:tcW w:w="2410" w:type="dxa"/>
            <w:vAlign w:val="center"/>
          </w:tcPr>
          <w:p w14:paraId="68A9BCEC" w14:textId="77777777" w:rsidR="000F3CD1" w:rsidRPr="00B879AC" w:rsidRDefault="000F3CD1" w:rsidP="00871C70">
            <w:pPr>
              <w:jc w:val="left"/>
              <w:rPr>
                <w:szCs w:val="18"/>
                <w:lang w:eastAsia="ja-JP"/>
              </w:rPr>
            </w:pPr>
            <w:r w:rsidRPr="00B879AC">
              <w:rPr>
                <w:rFonts w:hint="eastAsia"/>
                <w:szCs w:val="18"/>
                <w:lang w:eastAsia="ja-JP"/>
              </w:rPr>
              <w:t>Frozen fish</w:t>
            </w:r>
          </w:p>
        </w:tc>
        <w:tc>
          <w:tcPr>
            <w:tcW w:w="992" w:type="dxa"/>
            <w:vAlign w:val="center"/>
          </w:tcPr>
          <w:p w14:paraId="52C1AB22" w14:textId="77777777" w:rsidR="000F3CD1" w:rsidRPr="00B879AC" w:rsidRDefault="000F3CD1" w:rsidP="00871C70">
            <w:pPr>
              <w:jc w:val="center"/>
              <w:rPr>
                <w:szCs w:val="18"/>
                <w:lang w:eastAsia="ja-JP"/>
              </w:rPr>
            </w:pPr>
            <w:r>
              <w:rPr>
                <w:rFonts w:hint="eastAsia"/>
                <w:szCs w:val="18"/>
                <w:lang w:eastAsia="ja-JP"/>
              </w:rPr>
              <w:t>0303</w:t>
            </w:r>
          </w:p>
        </w:tc>
        <w:tc>
          <w:tcPr>
            <w:tcW w:w="1368" w:type="dxa"/>
            <w:vAlign w:val="center"/>
          </w:tcPr>
          <w:p w14:paraId="6ACF2BCA" w14:textId="77777777" w:rsidR="000F3CD1" w:rsidRPr="00B879AC" w:rsidRDefault="000F3CD1" w:rsidP="00871C70">
            <w:pPr>
              <w:jc w:val="right"/>
              <w:rPr>
                <w:szCs w:val="18"/>
                <w:lang w:eastAsia="ja-JP"/>
              </w:rPr>
            </w:pPr>
            <w:r>
              <w:rPr>
                <w:rFonts w:hint="eastAsia"/>
                <w:szCs w:val="18"/>
                <w:lang w:eastAsia="ja-JP"/>
              </w:rPr>
              <w:t>27</w:t>
            </w:r>
          </w:p>
        </w:tc>
      </w:tr>
    </w:tbl>
    <w:p w14:paraId="464E109B" w14:textId="77777777" w:rsidR="000F3CD1" w:rsidRPr="002F73A1" w:rsidRDefault="000F3CD1" w:rsidP="000F3CD1">
      <w:pPr>
        <w:tabs>
          <w:tab w:val="clear" w:pos="851"/>
        </w:tabs>
        <w:rPr>
          <w:rFonts w:eastAsia="MS Mincho"/>
          <w:lang w:eastAsia="ja-JP"/>
        </w:rPr>
      </w:pPr>
    </w:p>
    <w:p w14:paraId="3BDFF169" w14:textId="77777777" w:rsidR="000F3CD1" w:rsidRPr="001D326B" w:rsidRDefault="000F3CD1" w:rsidP="000F3CD1">
      <w:pPr>
        <w:tabs>
          <w:tab w:val="clear" w:pos="851"/>
        </w:tabs>
        <w:rPr>
          <w:rFonts w:eastAsia="MS Mincho"/>
          <w:lang w:eastAsia="ja-JP"/>
        </w:rPr>
      </w:pPr>
      <w:r>
        <w:rPr>
          <w:rFonts w:eastAsia="MS Mincho"/>
          <w:lang w:eastAsia="ja-JP"/>
        </w:rPr>
        <w:t>2.3</w:t>
      </w:r>
      <w:r>
        <w:rPr>
          <w:rFonts w:eastAsia="MS Mincho"/>
          <w:lang w:eastAsia="ja-JP"/>
        </w:rPr>
        <w:tab/>
        <w:t xml:space="preserve">As these costs are proportional to days of operation per voyage or </w:t>
      </w:r>
      <w:r w:rsidRPr="00A92281">
        <w:rPr>
          <w:rFonts w:eastAsia="MS Mincho"/>
          <w:i/>
          <w:lang w:eastAsia="ja-JP"/>
        </w:rPr>
        <w:t>1/V</w:t>
      </w:r>
      <w:r w:rsidRPr="001D326B">
        <w:rPr>
          <w:rFonts w:eastAsia="MS Mincho"/>
          <w:lang w:eastAsia="ja-JP"/>
        </w:rPr>
        <w:t xml:space="preserve">, </w:t>
      </w:r>
      <w:r>
        <w:rPr>
          <w:rFonts w:eastAsia="MS Mincho"/>
          <w:lang w:eastAsia="ja-JP"/>
        </w:rPr>
        <w:t xml:space="preserve">additional ship interest, insurance and depreciation costs after implementation of </w:t>
      </w:r>
      <w:r w:rsidRPr="001D326B">
        <w:rPr>
          <w:rFonts w:eastAsia="MS Mincho"/>
          <w:lang w:eastAsia="ja-JP"/>
        </w:rPr>
        <w:t xml:space="preserve">the EEXI </w:t>
      </w:r>
      <w:r>
        <w:rPr>
          <w:rFonts w:eastAsia="MS Mincho"/>
          <w:lang w:eastAsia="ja-JP"/>
        </w:rPr>
        <w:t xml:space="preserve">both in term of $/voyage and $/ton </w:t>
      </w:r>
      <w:r w:rsidRPr="001D326B">
        <w:rPr>
          <w:rFonts w:eastAsia="MS Mincho"/>
          <w:lang w:eastAsia="ja-JP"/>
        </w:rPr>
        <w:t>can be expressed as follows:</w:t>
      </w:r>
    </w:p>
    <w:p w14:paraId="193D2097" w14:textId="77777777" w:rsidR="000F3CD1" w:rsidRPr="00733940" w:rsidRDefault="000F3CD1" w:rsidP="000F3CD1">
      <w:pPr>
        <w:tabs>
          <w:tab w:val="clear" w:pos="851"/>
        </w:tabs>
        <w:rPr>
          <w:rFonts w:eastAsia="MS Mincho"/>
          <w:lang w:eastAsia="ja-JP"/>
        </w:rPr>
      </w:pPr>
    </w:p>
    <w:p w14:paraId="5917F35B" w14:textId="77777777" w:rsidR="000F3CD1" w:rsidRPr="00220976" w:rsidRDefault="000F3CD1" w:rsidP="000F3CD1">
      <w:pPr>
        <w:tabs>
          <w:tab w:val="clear" w:pos="851"/>
        </w:tabs>
        <w:ind w:left="851"/>
        <w:rPr>
          <w:rFonts w:eastAsia="MS Mincho"/>
          <w:lang w:eastAsia="ja-JP"/>
        </w:rPr>
      </w:pPr>
      <m:oMath>
        <m:r>
          <w:rPr>
            <w:rFonts w:ascii="Cambria Math" w:eastAsia="MS Mincho" w:hAnsi="Cambria Math"/>
            <w:lang w:eastAsia="ja-JP"/>
          </w:rPr>
          <m:t>∆</m:t>
        </m:r>
        <m:r>
          <m:rPr>
            <m:sty m:val="p"/>
          </m:rPr>
          <w:rPr>
            <w:rFonts w:ascii="Cambria Math" w:eastAsia="MS Mincho" w:hAnsi="Cambria Math"/>
            <w:lang w:eastAsia="ja-JP"/>
          </w:rPr>
          <m:t>Interest, insurance and depreciation costs</m:t>
        </m:r>
      </m:oMath>
      <w:r>
        <w:rPr>
          <w:rFonts w:eastAsia="MS Mincho" w:hint="eastAsia"/>
          <w:lang w:eastAsia="ja-JP"/>
        </w:rPr>
        <w:t xml:space="preserve"> </w:t>
      </w:r>
    </w:p>
    <w:p w14:paraId="06DFD43C" w14:textId="77777777" w:rsidR="000F3CD1" w:rsidRPr="001D326B" w:rsidRDefault="000F3CD1" w:rsidP="000F3CD1">
      <w:pPr>
        <w:tabs>
          <w:tab w:val="clear" w:pos="851"/>
        </w:tabs>
        <w:ind w:left="851"/>
        <w:rPr>
          <w:rFonts w:eastAsia="MS Mincho"/>
          <w:lang w:eastAsia="ja-JP"/>
        </w:rPr>
      </w:pPr>
      <m:oMath>
        <m:r>
          <m:rPr>
            <m:sty m:val="p"/>
          </m:rPr>
          <w:rPr>
            <w:rFonts w:ascii="Cambria Math" w:eastAsia="MS Mincho" w:hAnsi="Cambria Math"/>
            <w:lang w:eastAsia="ja-JP"/>
          </w:rPr>
          <m:t>=Original</m:t>
        </m:r>
        <m:r>
          <w:rPr>
            <w:rFonts w:ascii="Cambria Math" w:eastAsia="MS Mincho" w:hAnsi="Cambria Math"/>
            <w:lang w:eastAsia="ja-JP"/>
          </w:rPr>
          <m:t xml:space="preserve"> </m:t>
        </m:r>
        <m:r>
          <m:rPr>
            <m:sty m:val="p"/>
          </m:rPr>
          <w:rPr>
            <w:rFonts w:ascii="Cambria Math" w:eastAsia="MS Mincho" w:hAnsi="Cambria Math"/>
            <w:lang w:eastAsia="ja-JP"/>
          </w:rPr>
          <m:t>interest and insurance costs</m:t>
        </m:r>
        <m:r>
          <w:rPr>
            <w:rFonts w:ascii="Cambria Math" w:eastAsia="MS Mincho" w:hAnsi="Cambria Math"/>
            <w:lang w:eastAsia="ja-JP"/>
          </w:rPr>
          <m:t>×</m:t>
        </m:r>
        <m:d>
          <m:dPr>
            <m:ctrlPr>
              <w:rPr>
                <w:rFonts w:ascii="Cambria Math" w:eastAsia="MS Mincho" w:hAnsi="Cambria Math"/>
                <w:i/>
                <w:lang w:eastAsia="ja-JP"/>
              </w:rPr>
            </m:ctrlPr>
          </m:dPr>
          <m:e>
            <m:f>
              <m:fPr>
                <m:type m:val="lin"/>
                <m:ctrlPr>
                  <w:rPr>
                    <w:rFonts w:ascii="Cambria Math" w:eastAsia="MS Mincho" w:hAnsi="Cambria Math"/>
                    <w:i/>
                    <w:lang w:eastAsia="ja-JP"/>
                  </w:rPr>
                </m:ctrlPr>
              </m:fPr>
              <m:num>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base</m:t>
                    </m:r>
                  </m:sub>
                </m:sSub>
              </m:num>
              <m:den>
                <m:sSub>
                  <m:sSubPr>
                    <m:ctrlPr>
                      <w:rPr>
                        <w:rFonts w:ascii="Cambria Math" w:eastAsia="MS Mincho" w:hAnsi="Cambria Math"/>
                        <w:i/>
                        <w:lang w:eastAsia="ja-JP"/>
                      </w:rPr>
                    </m:ctrlPr>
                  </m:sSubPr>
                  <m:e>
                    <m:r>
                      <w:rPr>
                        <w:rFonts w:ascii="Cambria Math" w:eastAsia="MS Mincho" w:hAnsi="Cambria Math"/>
                        <w:lang w:eastAsia="ja-JP"/>
                      </w:rPr>
                      <m:t>V</m:t>
                    </m:r>
                  </m:e>
                  <m:sub>
                    <m:r>
                      <w:rPr>
                        <w:rFonts w:ascii="Cambria Math" w:eastAsia="MS Mincho" w:hAnsi="Cambria Math"/>
                        <w:lang w:eastAsia="ja-JP"/>
                      </w:rPr>
                      <m:t>EPL</m:t>
                    </m:r>
                  </m:sub>
                </m:sSub>
              </m:den>
            </m:f>
            <m:r>
              <w:rPr>
                <w:rFonts w:ascii="Cambria Math" w:eastAsia="MS Mincho" w:hAnsi="Cambria Math"/>
                <w:lang w:eastAsia="ja-JP"/>
              </w:rPr>
              <m:t>-1</m:t>
            </m:r>
          </m:e>
        </m:d>
      </m:oMath>
      <w:r w:rsidRPr="001D326B">
        <w:rPr>
          <w:rFonts w:eastAsia="MS Mincho" w:hint="eastAsia"/>
          <w:lang w:eastAsia="ja-JP"/>
        </w:rPr>
        <w:t xml:space="preserve"> </w:t>
      </w:r>
      <w:r>
        <w:rPr>
          <w:rFonts w:eastAsia="MS Mincho"/>
          <w:lang w:eastAsia="ja-JP"/>
        </w:rPr>
        <w:t xml:space="preserve"> </w:t>
      </w:r>
    </w:p>
    <w:p w14:paraId="53DDC408" w14:textId="77777777" w:rsidR="000F3CD1" w:rsidRDefault="000F3CD1" w:rsidP="000F3CD1">
      <w:pPr>
        <w:tabs>
          <w:tab w:val="clear" w:pos="851"/>
        </w:tabs>
        <w:rPr>
          <w:rFonts w:eastAsia="MS Mincho"/>
          <w:bCs/>
          <w:lang w:eastAsia="ja-JP"/>
        </w:rPr>
      </w:pPr>
    </w:p>
    <w:p w14:paraId="7DB6569F" w14:textId="77777777" w:rsidR="000F3CD1" w:rsidRDefault="000F3CD1" w:rsidP="000F3CD1">
      <w:pPr>
        <w:tabs>
          <w:tab w:val="clear" w:pos="851"/>
        </w:tabs>
        <w:rPr>
          <w:rFonts w:eastAsia="MS Mincho"/>
          <w:bCs/>
          <w:lang w:eastAsia="ja-JP"/>
        </w:rPr>
      </w:pPr>
      <w:r>
        <w:rPr>
          <w:rFonts w:eastAsia="MS Mincho" w:hint="eastAsia"/>
          <w:bCs/>
          <w:lang w:eastAsia="ja-JP"/>
        </w:rPr>
        <w:t>2.</w:t>
      </w:r>
      <w:r>
        <w:rPr>
          <w:rFonts w:eastAsia="MS Mincho"/>
          <w:bCs/>
          <w:lang w:eastAsia="ja-JP"/>
        </w:rPr>
        <w:t>4</w:t>
      </w:r>
      <w:r>
        <w:rPr>
          <w:rFonts w:eastAsia="MS Mincho" w:hint="eastAsia"/>
          <w:bCs/>
          <w:lang w:eastAsia="ja-JP"/>
        </w:rPr>
        <w:tab/>
        <w:t xml:space="preserve">Following the cube law as described in paragraph 1.6 of this annex, </w:t>
      </w:r>
      <w:r>
        <w:rPr>
          <w:rFonts w:eastAsia="MS Mincho"/>
          <w:bCs/>
          <w:lang w:eastAsia="ja-JP"/>
        </w:rPr>
        <w:t>r</w:t>
      </w:r>
      <w:r w:rsidRPr="001D326B">
        <w:rPr>
          <w:rFonts w:eastAsia="MS Mincho"/>
          <w:lang w:eastAsia="ja-JP"/>
        </w:rPr>
        <w:t xml:space="preserve">eduction of ship speed can be converted into </w:t>
      </w:r>
      <w:r>
        <w:rPr>
          <w:rFonts w:eastAsia="MS Mincho"/>
          <w:lang w:eastAsia="ja-JP"/>
        </w:rPr>
        <w:t>the level of efficiency improvement</w:t>
      </w:r>
      <w:r w:rsidRPr="001D326B">
        <w:rPr>
          <w:rFonts w:eastAsia="MS Mincho"/>
          <w:lang w:eastAsia="ja-JP"/>
        </w:rPr>
        <w:t xml:space="preserve"> </w:t>
      </w:r>
      <w:r>
        <w:rPr>
          <w:rFonts w:eastAsia="MS Mincho"/>
          <w:lang w:eastAsia="ja-JP"/>
        </w:rPr>
        <w:t>(</w:t>
      </w:r>
      <w:r w:rsidRPr="001D326B">
        <w:rPr>
          <w:rFonts w:eastAsia="MS Mincho"/>
          <w:lang w:eastAsia="ja-JP"/>
        </w:rPr>
        <w:t>CO</w:t>
      </w:r>
      <w:r w:rsidRPr="001D326B">
        <w:rPr>
          <w:rFonts w:eastAsia="MS Mincho"/>
          <w:vertAlign w:val="subscript"/>
          <w:lang w:eastAsia="ja-JP"/>
        </w:rPr>
        <w:t>2</w:t>
      </w:r>
      <w:r w:rsidRPr="001D326B">
        <w:rPr>
          <w:rFonts w:eastAsia="MS Mincho"/>
          <w:lang w:eastAsia="ja-JP"/>
        </w:rPr>
        <w:t xml:space="preserve"> reduction</w:t>
      </w:r>
      <w:r>
        <w:rPr>
          <w:rFonts w:eastAsia="MS Mincho"/>
          <w:lang w:eastAsia="ja-JP"/>
        </w:rPr>
        <w:t xml:space="preserve"> per transport work).</w:t>
      </w:r>
    </w:p>
    <w:p w14:paraId="492223DB" w14:textId="25F6D9DB" w:rsidR="00D722F5" w:rsidRDefault="00D722F5" w:rsidP="00EF25AC">
      <w:pPr>
        <w:tabs>
          <w:tab w:val="clear" w:pos="851"/>
        </w:tabs>
        <w:rPr>
          <w:rFonts w:eastAsiaTheme="minorEastAsia"/>
        </w:rPr>
      </w:pPr>
    </w:p>
    <w:p w14:paraId="0A106FC4" w14:textId="77777777" w:rsidR="005340FE" w:rsidRPr="00EF25AC" w:rsidRDefault="005340FE" w:rsidP="00EF25AC">
      <w:pPr>
        <w:tabs>
          <w:tab w:val="clear" w:pos="851"/>
        </w:tabs>
        <w:rPr>
          <w:rFonts w:eastAsiaTheme="minorEastAsia"/>
        </w:rPr>
      </w:pPr>
    </w:p>
    <w:sectPr w:rsidR="005340FE" w:rsidRPr="00EF25AC" w:rsidSect="005865AA">
      <w:type w:val="continuous"/>
      <w:pgSz w:w="11906" w:h="16838" w:code="9"/>
      <w:pgMar w:top="1134" w:right="1418" w:bottom="1418" w:left="1418" w:header="85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1E625" w14:textId="77777777" w:rsidR="00782615" w:rsidRDefault="00782615">
      <w:r>
        <w:separator/>
      </w:r>
    </w:p>
  </w:endnote>
  <w:endnote w:type="continuationSeparator" w:id="0">
    <w:p w14:paraId="7F122B5C" w14:textId="77777777" w:rsidR="00782615" w:rsidRDefault="0078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FBE7D" w14:textId="77777777" w:rsidR="00A52F1B" w:rsidRDefault="00A52F1B" w:rsidP="00814A3B">
    <w:pPr>
      <w:pStyle w:val="Footer"/>
      <w:jc w:val="right"/>
    </w:pPr>
    <w:r>
      <w:rPr>
        <w:noProof/>
        <w:lang w:val="en-US" w:eastAsia="ja-JP"/>
      </w:rPr>
      <w:drawing>
        <wp:inline distT="0" distB="0" distL="0" distR="0" wp14:anchorId="6F6CC3CB" wp14:editId="3AA02354">
          <wp:extent cx="1861200" cy="608400"/>
          <wp:effectExtent l="0" t="0" r="5715" b="1270"/>
          <wp:docPr id="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O_EmpoweringWomen_English_Colour_CMYK.jpg"/>
                  <pic:cNvPicPr/>
                </pic:nvPicPr>
                <pic:blipFill rotWithShape="1">
                  <a:blip r:embed="rId1" cstate="print">
                    <a:extLst>
                      <a:ext uri="{28A0092B-C50C-407E-A947-70E740481C1C}">
                        <a14:useLocalDpi xmlns:a14="http://schemas.microsoft.com/office/drawing/2010/main" val="0"/>
                      </a:ext>
                    </a:extLst>
                  </a:blip>
                  <a:srcRect l="-1" t="1" r="211" b="1925"/>
                  <a:stretch/>
                </pic:blipFill>
                <pic:spPr bwMode="auto">
                  <a:xfrm>
                    <a:off x="0" y="0"/>
                    <a:ext cx="1861200" cy="6084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B9EF" w14:textId="77777777" w:rsidR="00A52F1B" w:rsidRDefault="00A52F1B">
    <w:pPr>
      <w:pStyle w:val="Footer"/>
    </w:pPr>
  </w:p>
  <w:p w14:paraId="037DB09D" w14:textId="0B9A0EA1" w:rsidR="00A52F1B" w:rsidRDefault="00A52F1B">
    <w:pPr>
      <w:pStyle w:val="Footer"/>
      <w:pBdr>
        <w:top w:val="single" w:sz="4" w:space="1" w:color="auto"/>
      </w:pBdr>
      <w:rPr>
        <w:lang w:val="en-US"/>
      </w:rPr>
    </w:pPr>
    <w:r>
      <w:rPr>
        <w:lang w:val="en-US"/>
      </w:rPr>
      <w:fldChar w:fldCharType="begin"/>
    </w:r>
    <w:r>
      <w:rPr>
        <w:lang w:val="en-US"/>
      </w:rPr>
      <w:instrText xml:space="preserve"> FILENAME \p </w:instrText>
    </w:r>
    <w:r>
      <w:rPr>
        <w:lang w:val="en-US"/>
      </w:rPr>
      <w:fldChar w:fldCharType="separate"/>
    </w:r>
    <w:r w:rsidR="00CF7723">
      <w:rPr>
        <w:rFonts w:hint="eastAsia"/>
        <w:noProof/>
        <w:lang w:val="en-US"/>
      </w:rPr>
      <w:t>D:\Users\iwaki-k2z3\Documents\</w:t>
    </w:r>
    <w:r w:rsidR="00CF7723">
      <w:rPr>
        <w:rFonts w:hint="eastAsia"/>
        <w:noProof/>
        <w:lang w:val="en-US"/>
      </w:rPr>
      <w:t>★作業フォルダ（岩城用）</w:t>
    </w:r>
    <w:r w:rsidR="00CF7723">
      <w:rPr>
        <w:rFonts w:hint="eastAsia"/>
        <w:noProof/>
        <w:lang w:val="en-US"/>
      </w:rPr>
      <w:t>\</w:t>
    </w:r>
    <w:r w:rsidR="00CF7723">
      <w:rPr>
        <w:rFonts w:hint="eastAsia"/>
        <w:noProof/>
        <w:lang w:val="en-US"/>
      </w:rPr>
      <w:t>☆</w:t>
    </w:r>
    <w:r w:rsidR="00CF7723">
      <w:rPr>
        <w:rFonts w:hint="eastAsia"/>
        <w:noProof/>
        <w:lang w:val="en-US"/>
      </w:rPr>
      <w:t>GHG\</w:t>
    </w:r>
    <w:r w:rsidR="00CF7723">
      <w:rPr>
        <w:rFonts w:hint="eastAsia"/>
        <w:noProof/>
        <w:lang w:val="en-US"/>
      </w:rPr>
      <w:t>□</w:t>
    </w:r>
    <w:r w:rsidR="00CF7723">
      <w:rPr>
        <w:rFonts w:hint="eastAsia"/>
        <w:noProof/>
        <w:lang w:val="en-US"/>
      </w:rPr>
      <w:t>EEXI informal group\</w:t>
    </w:r>
    <w:r w:rsidR="00CF7723">
      <w:rPr>
        <w:rFonts w:hint="eastAsia"/>
        <w:noProof/>
        <w:lang w:val="en-US"/>
      </w:rPr>
      <w:t>◆インパクト</w:t>
    </w:r>
    <w:r w:rsidR="00CF7723">
      <w:rPr>
        <w:rFonts w:hint="eastAsia"/>
        <w:noProof/>
        <w:lang w:val="en-US"/>
      </w:rPr>
      <w:t>\ISWG-GHG 7-2-X3 (EEXI impact_additional info) 9.5.docx</w:t>
    </w:r>
    <w:r>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3E804" w14:textId="77777777" w:rsidR="00A52F1B" w:rsidRDefault="00A52F1B">
    <w:pPr>
      <w:pStyle w:val="Footer"/>
    </w:pPr>
  </w:p>
  <w:p w14:paraId="7848AA94" w14:textId="37E20968" w:rsidR="00A52F1B" w:rsidRDefault="00A52F1B">
    <w:pPr>
      <w:pStyle w:val="Footer"/>
      <w:pBdr>
        <w:top w:val="single" w:sz="4" w:space="1" w:color="auto"/>
      </w:pBdr>
    </w:pPr>
    <w:r>
      <w:rPr>
        <w:lang w:val="en-US"/>
      </w:rPr>
      <w:fldChar w:fldCharType="begin"/>
    </w:r>
    <w:r>
      <w:rPr>
        <w:lang w:val="en-US"/>
      </w:rPr>
      <w:instrText xml:space="preserve"> FILENAME \p </w:instrText>
    </w:r>
    <w:r>
      <w:rPr>
        <w:lang w:val="en-US"/>
      </w:rPr>
      <w:fldChar w:fldCharType="separate"/>
    </w:r>
    <w:r w:rsidR="00CF7723">
      <w:rPr>
        <w:rFonts w:hint="eastAsia"/>
        <w:noProof/>
        <w:lang w:val="en-US"/>
      </w:rPr>
      <w:t>D:\Users\iwaki-k2z3\Documents\</w:t>
    </w:r>
    <w:r w:rsidR="00CF7723">
      <w:rPr>
        <w:rFonts w:hint="eastAsia"/>
        <w:noProof/>
        <w:lang w:val="en-US"/>
      </w:rPr>
      <w:t>★作業フォルダ（岩城用）</w:t>
    </w:r>
    <w:r w:rsidR="00CF7723">
      <w:rPr>
        <w:rFonts w:hint="eastAsia"/>
        <w:noProof/>
        <w:lang w:val="en-US"/>
      </w:rPr>
      <w:t>\</w:t>
    </w:r>
    <w:r w:rsidR="00CF7723">
      <w:rPr>
        <w:rFonts w:hint="eastAsia"/>
        <w:noProof/>
        <w:lang w:val="en-US"/>
      </w:rPr>
      <w:t>☆</w:t>
    </w:r>
    <w:r w:rsidR="00CF7723">
      <w:rPr>
        <w:rFonts w:hint="eastAsia"/>
        <w:noProof/>
        <w:lang w:val="en-US"/>
      </w:rPr>
      <w:t>GHG\</w:t>
    </w:r>
    <w:r w:rsidR="00CF7723">
      <w:rPr>
        <w:rFonts w:hint="eastAsia"/>
        <w:noProof/>
        <w:lang w:val="en-US"/>
      </w:rPr>
      <w:t>□</w:t>
    </w:r>
    <w:r w:rsidR="00CF7723">
      <w:rPr>
        <w:rFonts w:hint="eastAsia"/>
        <w:noProof/>
        <w:lang w:val="en-US"/>
      </w:rPr>
      <w:t>EEXI informal group\</w:t>
    </w:r>
    <w:r w:rsidR="00CF7723">
      <w:rPr>
        <w:rFonts w:hint="eastAsia"/>
        <w:noProof/>
        <w:lang w:val="en-US"/>
      </w:rPr>
      <w:t>◆インパクト</w:t>
    </w:r>
    <w:r w:rsidR="00CF7723">
      <w:rPr>
        <w:rFonts w:hint="eastAsia"/>
        <w:noProof/>
        <w:lang w:val="en-US"/>
      </w:rPr>
      <w:t>\ISWG-GHG 7-2-X3 (EEXI impact_additional info) 9.5.docx</w:t>
    </w:r>
    <w:r>
      <w:rPr>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50B0" w14:textId="77777777" w:rsidR="00A52F1B" w:rsidRDefault="00A52F1B" w:rsidP="00A527BA">
    <w:pPr>
      <w:pStyle w:val="Footer"/>
    </w:pPr>
  </w:p>
  <w:p w14:paraId="660E49B3" w14:textId="21E66DE8" w:rsidR="00A52F1B" w:rsidRDefault="00A52F1B" w:rsidP="00A527BA">
    <w:pPr>
      <w:pStyle w:val="Footer"/>
      <w:pBdr>
        <w:top w:val="single" w:sz="4" w:space="1" w:color="auto"/>
      </w:pBdr>
    </w:pPr>
    <w:r>
      <w:rPr>
        <w:noProof/>
      </w:rPr>
      <w:fldChar w:fldCharType="begin"/>
    </w:r>
    <w:r>
      <w:rPr>
        <w:noProof/>
      </w:rPr>
      <w:instrText xml:space="preserve"> FILENAME \p </w:instrText>
    </w:r>
    <w:r>
      <w:rPr>
        <w:noProof/>
      </w:rPr>
      <w:fldChar w:fldCharType="separate"/>
    </w:r>
    <w:r w:rsidR="00CF7723">
      <w:rPr>
        <w:rFonts w:hint="eastAsia"/>
        <w:noProof/>
      </w:rPr>
      <w:t>D:\Users\iwaki-k2z3\Documents\</w:t>
    </w:r>
    <w:r w:rsidR="00CF7723">
      <w:rPr>
        <w:rFonts w:hint="eastAsia"/>
        <w:noProof/>
      </w:rPr>
      <w:t>★作業フォルダ（岩城用）</w:t>
    </w:r>
    <w:r w:rsidR="00CF7723">
      <w:rPr>
        <w:rFonts w:hint="eastAsia"/>
        <w:noProof/>
      </w:rPr>
      <w:t>\</w:t>
    </w:r>
    <w:r w:rsidR="00CF7723">
      <w:rPr>
        <w:rFonts w:hint="eastAsia"/>
        <w:noProof/>
      </w:rPr>
      <w:t>☆</w:t>
    </w:r>
    <w:r w:rsidR="00CF7723">
      <w:rPr>
        <w:rFonts w:hint="eastAsia"/>
        <w:noProof/>
      </w:rPr>
      <w:t>GHG\</w:t>
    </w:r>
    <w:r w:rsidR="00CF7723">
      <w:rPr>
        <w:rFonts w:hint="eastAsia"/>
        <w:noProof/>
      </w:rPr>
      <w:t>□</w:t>
    </w:r>
    <w:r w:rsidR="00CF7723">
      <w:rPr>
        <w:rFonts w:hint="eastAsia"/>
        <w:noProof/>
      </w:rPr>
      <w:t>EEXI informal group\</w:t>
    </w:r>
    <w:r w:rsidR="00CF7723">
      <w:rPr>
        <w:rFonts w:hint="eastAsia"/>
        <w:noProof/>
      </w:rPr>
      <w:t>◆インパクト</w:t>
    </w:r>
    <w:r w:rsidR="00CF7723">
      <w:rPr>
        <w:rFonts w:hint="eastAsia"/>
        <w:noProof/>
      </w:rPr>
      <w:t>\ISWG-GHG 7-2-X3 (EEXI impact_additional info) 9.5.docx</w:t>
    </w:r>
    <w:r>
      <w:rPr>
        <w:noProof/>
      </w:rPr>
      <w:fldChar w:fldCharType="end"/>
    </w:r>
  </w:p>
  <w:p w14:paraId="4D2E4918" w14:textId="77777777" w:rsidR="00A52F1B" w:rsidRDefault="00A52F1B">
    <w:pPr>
      <w:pStyle w:val="Footer"/>
      <w:pBdr>
        <w:top w:val="single" w:sz="4" w:space="1" w:color="auto"/>
      </w:pBd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B40CD" w14:textId="77777777" w:rsidR="00782615" w:rsidRDefault="00782615">
      <w:r>
        <w:separator/>
      </w:r>
    </w:p>
  </w:footnote>
  <w:footnote w:type="continuationSeparator" w:id="0">
    <w:p w14:paraId="5218FBB8" w14:textId="77777777" w:rsidR="00782615" w:rsidRDefault="00782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7CA2" w14:textId="0F757FE4" w:rsidR="00A52F1B" w:rsidRDefault="00A52F1B" w:rsidP="00624B30">
    <w:pPr>
      <w:pStyle w:val="Header"/>
      <w:pBdr>
        <w:bottom w:val="single" w:sz="4" w:space="1" w:color="auto"/>
      </w:pBdr>
      <w:jc w:val="left"/>
    </w:pPr>
    <w:r>
      <w:t xml:space="preserve">ISWG-GHG 7/2/X3, </w:t>
    </w:r>
  </w:p>
  <w:p w14:paraId="0DF0310A" w14:textId="2BEB98DB" w:rsidR="00A52F1B" w:rsidRDefault="00A52F1B" w:rsidP="00624B30">
    <w:pPr>
      <w:pStyle w:val="Header"/>
      <w:pBdr>
        <w:bottom w:val="single" w:sz="4" w:space="1" w:color="auto"/>
      </w:pBd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177F">
      <w:rPr>
        <w:rStyle w:val="PageNumber"/>
        <w:noProof/>
      </w:rPr>
      <w:t>2</w:t>
    </w:r>
    <w:r>
      <w:rPr>
        <w:rStyle w:val="PageNumber"/>
      </w:rPr>
      <w:fldChar w:fldCharType="end"/>
    </w:r>
  </w:p>
  <w:p w14:paraId="52960C79" w14:textId="77777777" w:rsidR="00A52F1B" w:rsidRPr="00695462" w:rsidRDefault="00A52F1B" w:rsidP="00624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58ED2" w14:textId="13E5BCAC" w:rsidR="00A52F1B" w:rsidRDefault="00A52F1B" w:rsidP="00CD4C90">
    <w:pPr>
      <w:pStyle w:val="Header"/>
      <w:pBdr>
        <w:bottom w:val="single" w:sz="4" w:space="1" w:color="auto"/>
      </w:pBdr>
      <w:wordWrap w:val="0"/>
      <w:jc w:val="right"/>
      <w:rPr>
        <w:rStyle w:val="PageNumber"/>
      </w:rPr>
    </w:pPr>
    <w:r>
      <w:t xml:space="preserve">ISWG-GHG 6/X/X, Page </w:t>
    </w:r>
    <w:r>
      <w:rPr>
        <w:rStyle w:val="PageNumber"/>
      </w:rPr>
      <w:fldChar w:fldCharType="begin"/>
    </w:r>
    <w:r>
      <w:rPr>
        <w:rStyle w:val="PageNumber"/>
      </w:rPr>
      <w:instrText xml:space="preserve"> PAGE </w:instrText>
    </w:r>
    <w:r>
      <w:rPr>
        <w:rStyle w:val="PageNumber"/>
      </w:rPr>
      <w:fldChar w:fldCharType="separate"/>
    </w:r>
    <w:r w:rsidR="0039177F">
      <w:rPr>
        <w:rStyle w:val="PageNumber"/>
        <w:noProof/>
      </w:rPr>
      <w:t>3</w:t>
    </w:r>
    <w:r>
      <w:rPr>
        <w:rStyle w:val="PageNumber"/>
      </w:rPr>
      <w:fldChar w:fldCharType="end"/>
    </w:r>
  </w:p>
  <w:p w14:paraId="2A74CD9B" w14:textId="77777777" w:rsidR="00A52F1B" w:rsidRDefault="00A52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14804" w14:textId="77777777" w:rsidR="00A52F1B" w:rsidRDefault="00A52F1B">
    <w:pPr>
      <w:pStyle w:val="Header"/>
    </w:pPr>
    <w:bookmarkStart w:id="10" w:name="symbol_headFootEven"/>
    <w:bookmarkEnd w:id="10"/>
  </w:p>
  <w:p w14:paraId="101492AE" w14:textId="178D94B4" w:rsidR="00A52F1B" w:rsidRDefault="00A52F1B" w:rsidP="007408AE">
    <w:pPr>
      <w:pStyle w:val="Header"/>
      <w:pBdr>
        <w:bottom w:val="single" w:sz="4" w:space="1" w:color="auto"/>
      </w:pBdr>
    </w:pPr>
    <w:r>
      <w:t>ISWG-GHG 7/2/X3</w:t>
    </w:r>
  </w:p>
  <w:p w14:paraId="004BCCCB" w14:textId="1125FE73" w:rsidR="00A52F1B" w:rsidRDefault="00A52F1B" w:rsidP="007408AE">
    <w:pPr>
      <w:pStyle w:val="Header"/>
      <w:pBdr>
        <w:bottom w:val="single" w:sz="4" w:space="1" w:color="auto"/>
      </w:pBdr>
      <w:rPr>
        <w:rStyle w:val="PageNumber"/>
      </w:rPr>
    </w:pPr>
    <w:r>
      <w:t xml:space="preserve">Annex, page </w:t>
    </w:r>
    <w:r>
      <w:rPr>
        <w:rStyle w:val="PageNumber"/>
      </w:rPr>
      <w:fldChar w:fldCharType="begin"/>
    </w:r>
    <w:r>
      <w:rPr>
        <w:rStyle w:val="PageNumber"/>
      </w:rPr>
      <w:instrText xml:space="preserve"> PAGE </w:instrText>
    </w:r>
    <w:r>
      <w:rPr>
        <w:rStyle w:val="PageNumber"/>
      </w:rPr>
      <w:fldChar w:fldCharType="separate"/>
    </w:r>
    <w:r w:rsidR="002F6D69">
      <w:rPr>
        <w:rStyle w:val="PageNumber"/>
        <w:noProof/>
      </w:rPr>
      <w:t>16</w:t>
    </w:r>
    <w:r>
      <w:rPr>
        <w:rStyle w:val="PageNumber"/>
      </w:rPr>
      <w:fldChar w:fldCharType="end"/>
    </w:r>
  </w:p>
  <w:p w14:paraId="76FC4855" w14:textId="77777777" w:rsidR="00A52F1B" w:rsidRDefault="00A52F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192F5" w14:textId="77777777" w:rsidR="00A52F1B" w:rsidRDefault="00A52F1B">
    <w:pPr>
      <w:pStyle w:val="Header"/>
      <w:jc w:val="right"/>
    </w:pPr>
    <w:bookmarkStart w:id="11" w:name="symbol_headFoot"/>
    <w:bookmarkEnd w:id="11"/>
  </w:p>
  <w:p w14:paraId="32F90ED7" w14:textId="77777777" w:rsidR="00A52F1B" w:rsidRDefault="00A52F1B" w:rsidP="003E2126">
    <w:pPr>
      <w:pStyle w:val="Header"/>
      <w:pBdr>
        <w:bottom w:val="single" w:sz="4" w:space="1" w:color="auto"/>
      </w:pBdr>
      <w:wordWrap w:val="0"/>
      <w:jc w:val="right"/>
    </w:pPr>
    <w:r>
      <w:t>ISWG-GHG 7/2/X3</w:t>
    </w:r>
  </w:p>
  <w:p w14:paraId="76AF863C" w14:textId="58961848" w:rsidR="00A52F1B" w:rsidRDefault="00A52F1B" w:rsidP="003E2126">
    <w:pPr>
      <w:pStyle w:val="Header"/>
      <w:pBdr>
        <w:bottom w:val="single" w:sz="4" w:space="1" w:color="auto"/>
      </w:pBdr>
      <w:wordWrap w:val="0"/>
      <w:jc w:val="right"/>
      <w:rPr>
        <w:rStyle w:val="PageNumber"/>
      </w:rPr>
    </w:pPr>
    <w:r>
      <w:t xml:space="preserve">Annex, Page </w:t>
    </w:r>
    <w:r>
      <w:rPr>
        <w:rStyle w:val="PageNumber"/>
      </w:rPr>
      <w:fldChar w:fldCharType="begin"/>
    </w:r>
    <w:r>
      <w:rPr>
        <w:rStyle w:val="PageNumber"/>
      </w:rPr>
      <w:instrText xml:space="preserve"> PAGE </w:instrText>
    </w:r>
    <w:r>
      <w:rPr>
        <w:rStyle w:val="PageNumber"/>
      </w:rPr>
      <w:fldChar w:fldCharType="separate"/>
    </w:r>
    <w:r w:rsidR="002F6D69">
      <w:rPr>
        <w:rStyle w:val="PageNumber"/>
        <w:noProof/>
      </w:rPr>
      <w:t>15</w:t>
    </w:r>
    <w:r>
      <w:rPr>
        <w:rStyle w:val="PageNumber"/>
      </w:rPr>
      <w:fldChar w:fldCharType="end"/>
    </w:r>
  </w:p>
  <w:p w14:paraId="46BDA5B5" w14:textId="77777777" w:rsidR="00A52F1B" w:rsidRDefault="00A52F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BC38" w14:textId="2DA607AB" w:rsidR="00A52F1B" w:rsidRDefault="00A52F1B" w:rsidP="00CD4C90">
    <w:pPr>
      <w:pStyle w:val="Header"/>
      <w:pBdr>
        <w:bottom w:val="single" w:sz="4" w:space="1" w:color="auto"/>
      </w:pBdr>
      <w:wordWrap w:val="0"/>
      <w:jc w:val="right"/>
    </w:pPr>
    <w:r>
      <w:t>ISWG-GHG 7/2/X3</w:t>
    </w:r>
  </w:p>
  <w:p w14:paraId="05457EB9" w14:textId="01DA284E" w:rsidR="00A52F1B" w:rsidRDefault="00A52F1B" w:rsidP="00B32C77">
    <w:pPr>
      <w:pStyle w:val="Header"/>
      <w:pBdr>
        <w:bottom w:val="single" w:sz="4" w:space="1" w:color="auto"/>
      </w:pBdr>
      <w:jc w:val="right"/>
      <w:rPr>
        <w:rStyle w:val="PageNumber"/>
      </w:rPr>
    </w:pPr>
    <w:r>
      <w:t xml:space="preserve">Annex, page </w:t>
    </w:r>
    <w:r>
      <w:rPr>
        <w:rStyle w:val="PageNumber"/>
      </w:rPr>
      <w:fldChar w:fldCharType="begin"/>
    </w:r>
    <w:r>
      <w:rPr>
        <w:rStyle w:val="PageNumber"/>
      </w:rPr>
      <w:instrText xml:space="preserve"> PAGE </w:instrText>
    </w:r>
    <w:r>
      <w:rPr>
        <w:rStyle w:val="PageNumber"/>
      </w:rPr>
      <w:fldChar w:fldCharType="separate"/>
    </w:r>
    <w:r w:rsidR="00F904C3">
      <w:rPr>
        <w:rStyle w:val="PageNumber"/>
        <w:noProof/>
      </w:rPr>
      <w:t>1</w:t>
    </w:r>
    <w:r>
      <w:rPr>
        <w:rStyle w:val="PageNumber"/>
      </w:rPr>
      <w:fldChar w:fldCharType="end"/>
    </w:r>
  </w:p>
  <w:p w14:paraId="561B3288" w14:textId="77777777" w:rsidR="00A52F1B" w:rsidRPr="00C82480" w:rsidRDefault="00A52F1B" w:rsidP="00B32C77"/>
  <w:p w14:paraId="6C6E7581" w14:textId="77777777" w:rsidR="00A52F1B" w:rsidRDefault="00A52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D10D3E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06E52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AE88AD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B10473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CF288B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0D8425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A6AEB1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D74973"/>
    <w:multiLevelType w:val="hybridMultilevel"/>
    <w:tmpl w:val="1C9AC478"/>
    <w:lvl w:ilvl="0" w:tplc="27BA61D8">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97016F"/>
    <w:multiLevelType w:val="hybridMultilevel"/>
    <w:tmpl w:val="BB68265A"/>
    <w:lvl w:ilvl="0" w:tplc="EFEA8660">
      <w:start w:val="1"/>
      <w:numFmt w:val="decimal"/>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317767"/>
    <w:multiLevelType w:val="hybridMultilevel"/>
    <w:tmpl w:val="EABA9086"/>
    <w:lvl w:ilvl="0" w:tplc="27BA61D8">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exno" w:val="1"/>
    <w:docVar w:name="AskAnnex" w:val="Yes"/>
    <w:docVar w:name="Div" w:val="  "/>
    <w:docVar w:name="SingleAnnex" w:val="No"/>
    <w:docVar w:name="Symbol" w:val="789"/>
  </w:docVars>
  <w:rsids>
    <w:rsidRoot w:val="00911084"/>
    <w:rsid w:val="000001B4"/>
    <w:rsid w:val="000003D0"/>
    <w:rsid w:val="00000C61"/>
    <w:rsid w:val="0000409A"/>
    <w:rsid w:val="00007ED8"/>
    <w:rsid w:val="00010775"/>
    <w:rsid w:val="00012F3B"/>
    <w:rsid w:val="0001301E"/>
    <w:rsid w:val="00014182"/>
    <w:rsid w:val="000141B5"/>
    <w:rsid w:val="0001587A"/>
    <w:rsid w:val="00016FA7"/>
    <w:rsid w:val="000176D2"/>
    <w:rsid w:val="00017A3E"/>
    <w:rsid w:val="00017F9F"/>
    <w:rsid w:val="0002291D"/>
    <w:rsid w:val="000243F9"/>
    <w:rsid w:val="00027FFE"/>
    <w:rsid w:val="00030C65"/>
    <w:rsid w:val="000325A4"/>
    <w:rsid w:val="000369E0"/>
    <w:rsid w:val="00036BCE"/>
    <w:rsid w:val="00037456"/>
    <w:rsid w:val="00042848"/>
    <w:rsid w:val="000438D0"/>
    <w:rsid w:val="00046068"/>
    <w:rsid w:val="000468A2"/>
    <w:rsid w:val="00050928"/>
    <w:rsid w:val="00051C61"/>
    <w:rsid w:val="000546B8"/>
    <w:rsid w:val="000562D7"/>
    <w:rsid w:val="00061D6D"/>
    <w:rsid w:val="00064557"/>
    <w:rsid w:val="000651E4"/>
    <w:rsid w:val="00067E42"/>
    <w:rsid w:val="00072AB9"/>
    <w:rsid w:val="00073045"/>
    <w:rsid w:val="000738E8"/>
    <w:rsid w:val="000739DB"/>
    <w:rsid w:val="00074508"/>
    <w:rsid w:val="000749E3"/>
    <w:rsid w:val="00076755"/>
    <w:rsid w:val="000806EA"/>
    <w:rsid w:val="00080EC3"/>
    <w:rsid w:val="000812D7"/>
    <w:rsid w:val="0008139D"/>
    <w:rsid w:val="000820E8"/>
    <w:rsid w:val="00086906"/>
    <w:rsid w:val="00090329"/>
    <w:rsid w:val="000903D9"/>
    <w:rsid w:val="00091B36"/>
    <w:rsid w:val="00092507"/>
    <w:rsid w:val="00093949"/>
    <w:rsid w:val="00093E04"/>
    <w:rsid w:val="0009581E"/>
    <w:rsid w:val="000973FD"/>
    <w:rsid w:val="00097763"/>
    <w:rsid w:val="000A0770"/>
    <w:rsid w:val="000A0C34"/>
    <w:rsid w:val="000A0F40"/>
    <w:rsid w:val="000A0F4C"/>
    <w:rsid w:val="000A1281"/>
    <w:rsid w:val="000A1523"/>
    <w:rsid w:val="000A2313"/>
    <w:rsid w:val="000A428B"/>
    <w:rsid w:val="000A5578"/>
    <w:rsid w:val="000A6CA9"/>
    <w:rsid w:val="000A7760"/>
    <w:rsid w:val="000A7934"/>
    <w:rsid w:val="000B0645"/>
    <w:rsid w:val="000B3062"/>
    <w:rsid w:val="000B49EB"/>
    <w:rsid w:val="000B5698"/>
    <w:rsid w:val="000B5810"/>
    <w:rsid w:val="000B7F32"/>
    <w:rsid w:val="000C0AB6"/>
    <w:rsid w:val="000C2856"/>
    <w:rsid w:val="000C3185"/>
    <w:rsid w:val="000C4D46"/>
    <w:rsid w:val="000C4F9A"/>
    <w:rsid w:val="000C63E8"/>
    <w:rsid w:val="000D2AF8"/>
    <w:rsid w:val="000D2B19"/>
    <w:rsid w:val="000D483C"/>
    <w:rsid w:val="000D6A88"/>
    <w:rsid w:val="000E11C0"/>
    <w:rsid w:val="000E1E9B"/>
    <w:rsid w:val="000E3CAE"/>
    <w:rsid w:val="000E440A"/>
    <w:rsid w:val="000E796A"/>
    <w:rsid w:val="000E7A46"/>
    <w:rsid w:val="000F0B04"/>
    <w:rsid w:val="000F3CD1"/>
    <w:rsid w:val="000F539F"/>
    <w:rsid w:val="000F6078"/>
    <w:rsid w:val="000F741F"/>
    <w:rsid w:val="000F76E6"/>
    <w:rsid w:val="001011C9"/>
    <w:rsid w:val="00101FED"/>
    <w:rsid w:val="00102C83"/>
    <w:rsid w:val="00102FEC"/>
    <w:rsid w:val="00103CD1"/>
    <w:rsid w:val="00106A28"/>
    <w:rsid w:val="00106A8E"/>
    <w:rsid w:val="00107B3E"/>
    <w:rsid w:val="001121D7"/>
    <w:rsid w:val="001147B5"/>
    <w:rsid w:val="00115458"/>
    <w:rsid w:val="00116DE7"/>
    <w:rsid w:val="00117F7B"/>
    <w:rsid w:val="00121D19"/>
    <w:rsid w:val="001224F7"/>
    <w:rsid w:val="00133978"/>
    <w:rsid w:val="00133BFE"/>
    <w:rsid w:val="0013539B"/>
    <w:rsid w:val="00135842"/>
    <w:rsid w:val="00140FD6"/>
    <w:rsid w:val="001456D8"/>
    <w:rsid w:val="001465F7"/>
    <w:rsid w:val="001511CB"/>
    <w:rsid w:val="001517B9"/>
    <w:rsid w:val="00152F19"/>
    <w:rsid w:val="001532E0"/>
    <w:rsid w:val="001539CC"/>
    <w:rsid w:val="00155D9F"/>
    <w:rsid w:val="001560D5"/>
    <w:rsid w:val="001576E0"/>
    <w:rsid w:val="00161096"/>
    <w:rsid w:val="00161279"/>
    <w:rsid w:val="00161E61"/>
    <w:rsid w:val="00162E88"/>
    <w:rsid w:val="0016318E"/>
    <w:rsid w:val="00163303"/>
    <w:rsid w:val="001649DA"/>
    <w:rsid w:val="00165C14"/>
    <w:rsid w:val="00165E26"/>
    <w:rsid w:val="001667E0"/>
    <w:rsid w:val="001668D0"/>
    <w:rsid w:val="00166EED"/>
    <w:rsid w:val="00166F33"/>
    <w:rsid w:val="00170048"/>
    <w:rsid w:val="001778E5"/>
    <w:rsid w:val="00180C2E"/>
    <w:rsid w:val="00180C6D"/>
    <w:rsid w:val="00181491"/>
    <w:rsid w:val="0018224F"/>
    <w:rsid w:val="0018294F"/>
    <w:rsid w:val="00183D08"/>
    <w:rsid w:val="001870C4"/>
    <w:rsid w:val="001910CE"/>
    <w:rsid w:val="0019146C"/>
    <w:rsid w:val="00192033"/>
    <w:rsid w:val="0019248A"/>
    <w:rsid w:val="001933A0"/>
    <w:rsid w:val="00195112"/>
    <w:rsid w:val="001979F3"/>
    <w:rsid w:val="001A201A"/>
    <w:rsid w:val="001A2E86"/>
    <w:rsid w:val="001A3239"/>
    <w:rsid w:val="001A4EC8"/>
    <w:rsid w:val="001A6A3A"/>
    <w:rsid w:val="001B0345"/>
    <w:rsid w:val="001B244A"/>
    <w:rsid w:val="001B28B9"/>
    <w:rsid w:val="001B2A0B"/>
    <w:rsid w:val="001B42F0"/>
    <w:rsid w:val="001B4871"/>
    <w:rsid w:val="001B4AF5"/>
    <w:rsid w:val="001B74DC"/>
    <w:rsid w:val="001B7793"/>
    <w:rsid w:val="001B78C3"/>
    <w:rsid w:val="001C002E"/>
    <w:rsid w:val="001C0D44"/>
    <w:rsid w:val="001C108C"/>
    <w:rsid w:val="001C1DD3"/>
    <w:rsid w:val="001C1FD3"/>
    <w:rsid w:val="001C2CD6"/>
    <w:rsid w:val="001C305F"/>
    <w:rsid w:val="001C3AA3"/>
    <w:rsid w:val="001C42BF"/>
    <w:rsid w:val="001C49A0"/>
    <w:rsid w:val="001C49C6"/>
    <w:rsid w:val="001D04F8"/>
    <w:rsid w:val="001D0DE5"/>
    <w:rsid w:val="001D1E03"/>
    <w:rsid w:val="001D3017"/>
    <w:rsid w:val="001D326B"/>
    <w:rsid w:val="001D4AAD"/>
    <w:rsid w:val="001D4EC6"/>
    <w:rsid w:val="001D658B"/>
    <w:rsid w:val="001D6EF0"/>
    <w:rsid w:val="001E2576"/>
    <w:rsid w:val="001E71BC"/>
    <w:rsid w:val="001F49B2"/>
    <w:rsid w:val="001F6111"/>
    <w:rsid w:val="001F6962"/>
    <w:rsid w:val="001F6E78"/>
    <w:rsid w:val="00200F5B"/>
    <w:rsid w:val="00202603"/>
    <w:rsid w:val="002040FE"/>
    <w:rsid w:val="0020554E"/>
    <w:rsid w:val="00210717"/>
    <w:rsid w:val="00210B66"/>
    <w:rsid w:val="002110EE"/>
    <w:rsid w:val="002159C7"/>
    <w:rsid w:val="00217AE2"/>
    <w:rsid w:val="00220952"/>
    <w:rsid w:val="00220976"/>
    <w:rsid w:val="00222427"/>
    <w:rsid w:val="0022409B"/>
    <w:rsid w:val="00233620"/>
    <w:rsid w:val="002339C5"/>
    <w:rsid w:val="002348B9"/>
    <w:rsid w:val="00235573"/>
    <w:rsid w:val="00235CCA"/>
    <w:rsid w:val="00237544"/>
    <w:rsid w:val="0023765D"/>
    <w:rsid w:val="002377CB"/>
    <w:rsid w:val="00237C9C"/>
    <w:rsid w:val="0024181F"/>
    <w:rsid w:val="00242D45"/>
    <w:rsid w:val="00244244"/>
    <w:rsid w:val="00245368"/>
    <w:rsid w:val="00250D53"/>
    <w:rsid w:val="002511F6"/>
    <w:rsid w:val="00251F20"/>
    <w:rsid w:val="00255D0A"/>
    <w:rsid w:val="00256568"/>
    <w:rsid w:val="00257EBD"/>
    <w:rsid w:val="002658C0"/>
    <w:rsid w:val="00266028"/>
    <w:rsid w:val="00266768"/>
    <w:rsid w:val="00270635"/>
    <w:rsid w:val="00270A91"/>
    <w:rsid w:val="00272007"/>
    <w:rsid w:val="00272411"/>
    <w:rsid w:val="002750B1"/>
    <w:rsid w:val="0027512E"/>
    <w:rsid w:val="00275F46"/>
    <w:rsid w:val="00282A1E"/>
    <w:rsid w:val="0028544D"/>
    <w:rsid w:val="002865A4"/>
    <w:rsid w:val="002869F9"/>
    <w:rsid w:val="0028778B"/>
    <w:rsid w:val="002907BF"/>
    <w:rsid w:val="002951D8"/>
    <w:rsid w:val="002961D3"/>
    <w:rsid w:val="002A0420"/>
    <w:rsid w:val="002A0760"/>
    <w:rsid w:val="002A1D08"/>
    <w:rsid w:val="002A29FC"/>
    <w:rsid w:val="002A459C"/>
    <w:rsid w:val="002A4719"/>
    <w:rsid w:val="002A539B"/>
    <w:rsid w:val="002A6D9A"/>
    <w:rsid w:val="002B0722"/>
    <w:rsid w:val="002B4BAE"/>
    <w:rsid w:val="002B58E4"/>
    <w:rsid w:val="002B6C12"/>
    <w:rsid w:val="002B79D1"/>
    <w:rsid w:val="002B7E70"/>
    <w:rsid w:val="002C1F7B"/>
    <w:rsid w:val="002C3C95"/>
    <w:rsid w:val="002C4E60"/>
    <w:rsid w:val="002C4F21"/>
    <w:rsid w:val="002C55AF"/>
    <w:rsid w:val="002C5746"/>
    <w:rsid w:val="002C619D"/>
    <w:rsid w:val="002C6249"/>
    <w:rsid w:val="002C6757"/>
    <w:rsid w:val="002C729F"/>
    <w:rsid w:val="002C72CE"/>
    <w:rsid w:val="002C789C"/>
    <w:rsid w:val="002C7E66"/>
    <w:rsid w:val="002C7F62"/>
    <w:rsid w:val="002D0400"/>
    <w:rsid w:val="002D06FA"/>
    <w:rsid w:val="002D40B6"/>
    <w:rsid w:val="002D4877"/>
    <w:rsid w:val="002D4CCD"/>
    <w:rsid w:val="002D7236"/>
    <w:rsid w:val="002D7929"/>
    <w:rsid w:val="002E04E9"/>
    <w:rsid w:val="002E3E0D"/>
    <w:rsid w:val="002E43C6"/>
    <w:rsid w:val="002E50A8"/>
    <w:rsid w:val="002E5784"/>
    <w:rsid w:val="002E5A60"/>
    <w:rsid w:val="002E6A73"/>
    <w:rsid w:val="002E6AB9"/>
    <w:rsid w:val="002F3A58"/>
    <w:rsid w:val="002F3A9A"/>
    <w:rsid w:val="002F544B"/>
    <w:rsid w:val="002F66D6"/>
    <w:rsid w:val="002F6D69"/>
    <w:rsid w:val="002F73A1"/>
    <w:rsid w:val="002F7D6C"/>
    <w:rsid w:val="0030397D"/>
    <w:rsid w:val="003059EB"/>
    <w:rsid w:val="00312228"/>
    <w:rsid w:val="003130B4"/>
    <w:rsid w:val="00316678"/>
    <w:rsid w:val="00316EC0"/>
    <w:rsid w:val="00317743"/>
    <w:rsid w:val="003177E9"/>
    <w:rsid w:val="003201FE"/>
    <w:rsid w:val="00321BF1"/>
    <w:rsid w:val="003225EC"/>
    <w:rsid w:val="003231FC"/>
    <w:rsid w:val="0032430C"/>
    <w:rsid w:val="00324ACF"/>
    <w:rsid w:val="00324F1F"/>
    <w:rsid w:val="00326E72"/>
    <w:rsid w:val="00330351"/>
    <w:rsid w:val="0033411B"/>
    <w:rsid w:val="00341BAE"/>
    <w:rsid w:val="00342510"/>
    <w:rsid w:val="00344CE0"/>
    <w:rsid w:val="00345023"/>
    <w:rsid w:val="00345795"/>
    <w:rsid w:val="00345ECA"/>
    <w:rsid w:val="003470D9"/>
    <w:rsid w:val="003506AB"/>
    <w:rsid w:val="00353C5C"/>
    <w:rsid w:val="00355B0A"/>
    <w:rsid w:val="003562E7"/>
    <w:rsid w:val="003609C7"/>
    <w:rsid w:val="00360D0D"/>
    <w:rsid w:val="00361852"/>
    <w:rsid w:val="00361FF7"/>
    <w:rsid w:val="0036250A"/>
    <w:rsid w:val="00362EE0"/>
    <w:rsid w:val="003654D0"/>
    <w:rsid w:val="003660D6"/>
    <w:rsid w:val="003667CE"/>
    <w:rsid w:val="00367BAF"/>
    <w:rsid w:val="003715BD"/>
    <w:rsid w:val="00374D10"/>
    <w:rsid w:val="00376562"/>
    <w:rsid w:val="003800A0"/>
    <w:rsid w:val="00382015"/>
    <w:rsid w:val="00382309"/>
    <w:rsid w:val="00386F46"/>
    <w:rsid w:val="003870B3"/>
    <w:rsid w:val="003876D2"/>
    <w:rsid w:val="0038770F"/>
    <w:rsid w:val="00391688"/>
    <w:rsid w:val="0039177F"/>
    <w:rsid w:val="00393A1D"/>
    <w:rsid w:val="003948F7"/>
    <w:rsid w:val="00396BB3"/>
    <w:rsid w:val="00396DDB"/>
    <w:rsid w:val="00397B5E"/>
    <w:rsid w:val="003A2121"/>
    <w:rsid w:val="003A28F7"/>
    <w:rsid w:val="003A7FC3"/>
    <w:rsid w:val="003B1BB1"/>
    <w:rsid w:val="003B26B5"/>
    <w:rsid w:val="003B2B76"/>
    <w:rsid w:val="003B336E"/>
    <w:rsid w:val="003B41DA"/>
    <w:rsid w:val="003B4B89"/>
    <w:rsid w:val="003B4BE8"/>
    <w:rsid w:val="003B5749"/>
    <w:rsid w:val="003C2E8D"/>
    <w:rsid w:val="003C73C2"/>
    <w:rsid w:val="003C7CEF"/>
    <w:rsid w:val="003D00D8"/>
    <w:rsid w:val="003D1D3E"/>
    <w:rsid w:val="003D1F44"/>
    <w:rsid w:val="003D20CA"/>
    <w:rsid w:val="003D3155"/>
    <w:rsid w:val="003D6413"/>
    <w:rsid w:val="003D7CB7"/>
    <w:rsid w:val="003E2126"/>
    <w:rsid w:val="003E27BE"/>
    <w:rsid w:val="003E4B3B"/>
    <w:rsid w:val="003F1429"/>
    <w:rsid w:val="003F19B3"/>
    <w:rsid w:val="003F2985"/>
    <w:rsid w:val="003F2B4C"/>
    <w:rsid w:val="003F4F49"/>
    <w:rsid w:val="003F7B0E"/>
    <w:rsid w:val="00400D4C"/>
    <w:rsid w:val="00406223"/>
    <w:rsid w:val="004067DE"/>
    <w:rsid w:val="00406BCB"/>
    <w:rsid w:val="004107E1"/>
    <w:rsid w:val="00411DD5"/>
    <w:rsid w:val="004120DE"/>
    <w:rsid w:val="0041370A"/>
    <w:rsid w:val="00413830"/>
    <w:rsid w:val="0041437A"/>
    <w:rsid w:val="00416355"/>
    <w:rsid w:val="004203B3"/>
    <w:rsid w:val="0042259E"/>
    <w:rsid w:val="00423D44"/>
    <w:rsid w:val="004240B0"/>
    <w:rsid w:val="004256A9"/>
    <w:rsid w:val="00434A89"/>
    <w:rsid w:val="004358B3"/>
    <w:rsid w:val="004367CC"/>
    <w:rsid w:val="00437937"/>
    <w:rsid w:val="0044050A"/>
    <w:rsid w:val="00441E88"/>
    <w:rsid w:val="00443AAD"/>
    <w:rsid w:val="00445228"/>
    <w:rsid w:val="00445AFB"/>
    <w:rsid w:val="004508DF"/>
    <w:rsid w:val="004514B4"/>
    <w:rsid w:val="00452F78"/>
    <w:rsid w:val="004547ED"/>
    <w:rsid w:val="00454D0A"/>
    <w:rsid w:val="004550D2"/>
    <w:rsid w:val="00455BBE"/>
    <w:rsid w:val="00456A75"/>
    <w:rsid w:val="00456C64"/>
    <w:rsid w:val="00462B5A"/>
    <w:rsid w:val="00463DD7"/>
    <w:rsid w:val="00467876"/>
    <w:rsid w:val="0047194F"/>
    <w:rsid w:val="00472374"/>
    <w:rsid w:val="00472902"/>
    <w:rsid w:val="004748BE"/>
    <w:rsid w:val="00474A00"/>
    <w:rsid w:val="00474DF1"/>
    <w:rsid w:val="004756DE"/>
    <w:rsid w:val="00476CEE"/>
    <w:rsid w:val="004777F6"/>
    <w:rsid w:val="00480FBD"/>
    <w:rsid w:val="00482D09"/>
    <w:rsid w:val="00482E27"/>
    <w:rsid w:val="004833ED"/>
    <w:rsid w:val="00483EFA"/>
    <w:rsid w:val="00484864"/>
    <w:rsid w:val="004854D1"/>
    <w:rsid w:val="004867D4"/>
    <w:rsid w:val="00486B6C"/>
    <w:rsid w:val="00486D32"/>
    <w:rsid w:val="00486ECD"/>
    <w:rsid w:val="004871A7"/>
    <w:rsid w:val="00492A16"/>
    <w:rsid w:val="004A0977"/>
    <w:rsid w:val="004A3027"/>
    <w:rsid w:val="004A59FC"/>
    <w:rsid w:val="004A6EB9"/>
    <w:rsid w:val="004A6F72"/>
    <w:rsid w:val="004A74C2"/>
    <w:rsid w:val="004A7877"/>
    <w:rsid w:val="004B18B0"/>
    <w:rsid w:val="004B2862"/>
    <w:rsid w:val="004B366C"/>
    <w:rsid w:val="004B5477"/>
    <w:rsid w:val="004B5B19"/>
    <w:rsid w:val="004B5D62"/>
    <w:rsid w:val="004C0B22"/>
    <w:rsid w:val="004C0E6A"/>
    <w:rsid w:val="004C2255"/>
    <w:rsid w:val="004C428A"/>
    <w:rsid w:val="004C6CCE"/>
    <w:rsid w:val="004D265E"/>
    <w:rsid w:val="004D45C9"/>
    <w:rsid w:val="004D4CA4"/>
    <w:rsid w:val="004D4EA5"/>
    <w:rsid w:val="004D7120"/>
    <w:rsid w:val="004D739F"/>
    <w:rsid w:val="004D7AF5"/>
    <w:rsid w:val="004E1200"/>
    <w:rsid w:val="004E1373"/>
    <w:rsid w:val="004E1558"/>
    <w:rsid w:val="004E18C7"/>
    <w:rsid w:val="004E1F33"/>
    <w:rsid w:val="004E2D6D"/>
    <w:rsid w:val="004E2F45"/>
    <w:rsid w:val="004E32CF"/>
    <w:rsid w:val="004E4897"/>
    <w:rsid w:val="004E75DA"/>
    <w:rsid w:val="004F32D4"/>
    <w:rsid w:val="004F3798"/>
    <w:rsid w:val="004F3D1D"/>
    <w:rsid w:val="004F4A97"/>
    <w:rsid w:val="004F5985"/>
    <w:rsid w:val="004F5A8B"/>
    <w:rsid w:val="004F725D"/>
    <w:rsid w:val="00500B59"/>
    <w:rsid w:val="00500E4F"/>
    <w:rsid w:val="00502012"/>
    <w:rsid w:val="005024F0"/>
    <w:rsid w:val="00505760"/>
    <w:rsid w:val="00507678"/>
    <w:rsid w:val="00510FA8"/>
    <w:rsid w:val="00512A82"/>
    <w:rsid w:val="00513470"/>
    <w:rsid w:val="00513513"/>
    <w:rsid w:val="005150C1"/>
    <w:rsid w:val="0051591A"/>
    <w:rsid w:val="0051604D"/>
    <w:rsid w:val="00516C89"/>
    <w:rsid w:val="005174D6"/>
    <w:rsid w:val="00517F8F"/>
    <w:rsid w:val="005218B8"/>
    <w:rsid w:val="00521AEF"/>
    <w:rsid w:val="005234C2"/>
    <w:rsid w:val="00523D79"/>
    <w:rsid w:val="00524470"/>
    <w:rsid w:val="00525FE1"/>
    <w:rsid w:val="00526062"/>
    <w:rsid w:val="00526DD9"/>
    <w:rsid w:val="00527A45"/>
    <w:rsid w:val="005322B1"/>
    <w:rsid w:val="00533B85"/>
    <w:rsid w:val="00533CCE"/>
    <w:rsid w:val="005340FE"/>
    <w:rsid w:val="00540213"/>
    <w:rsid w:val="00540759"/>
    <w:rsid w:val="00542089"/>
    <w:rsid w:val="005424EA"/>
    <w:rsid w:val="0054298E"/>
    <w:rsid w:val="00543D3C"/>
    <w:rsid w:val="00546134"/>
    <w:rsid w:val="005510F5"/>
    <w:rsid w:val="00551D9B"/>
    <w:rsid w:val="00551DC8"/>
    <w:rsid w:val="005520E3"/>
    <w:rsid w:val="00552685"/>
    <w:rsid w:val="005559E7"/>
    <w:rsid w:val="00556398"/>
    <w:rsid w:val="005601C6"/>
    <w:rsid w:val="005616EA"/>
    <w:rsid w:val="00561845"/>
    <w:rsid w:val="00561A6C"/>
    <w:rsid w:val="00562108"/>
    <w:rsid w:val="00562756"/>
    <w:rsid w:val="00564AE6"/>
    <w:rsid w:val="005659CF"/>
    <w:rsid w:val="00566A6A"/>
    <w:rsid w:val="005732A7"/>
    <w:rsid w:val="00573DF0"/>
    <w:rsid w:val="00576380"/>
    <w:rsid w:val="0058026E"/>
    <w:rsid w:val="00580A5E"/>
    <w:rsid w:val="00580BD5"/>
    <w:rsid w:val="00581F7C"/>
    <w:rsid w:val="00582C4E"/>
    <w:rsid w:val="00585A1E"/>
    <w:rsid w:val="00585A2E"/>
    <w:rsid w:val="005865AA"/>
    <w:rsid w:val="005874DE"/>
    <w:rsid w:val="00587E6E"/>
    <w:rsid w:val="00592076"/>
    <w:rsid w:val="00592438"/>
    <w:rsid w:val="00596046"/>
    <w:rsid w:val="00596449"/>
    <w:rsid w:val="00597E1D"/>
    <w:rsid w:val="005A1561"/>
    <w:rsid w:val="005A191C"/>
    <w:rsid w:val="005A3640"/>
    <w:rsid w:val="005B1EF2"/>
    <w:rsid w:val="005B2356"/>
    <w:rsid w:val="005B2488"/>
    <w:rsid w:val="005B4C27"/>
    <w:rsid w:val="005B5BF5"/>
    <w:rsid w:val="005B71C2"/>
    <w:rsid w:val="005C027B"/>
    <w:rsid w:val="005C0C90"/>
    <w:rsid w:val="005C10A9"/>
    <w:rsid w:val="005C244A"/>
    <w:rsid w:val="005C7A8A"/>
    <w:rsid w:val="005D2629"/>
    <w:rsid w:val="005D3A6A"/>
    <w:rsid w:val="005D6B51"/>
    <w:rsid w:val="005E13A2"/>
    <w:rsid w:val="005E13ED"/>
    <w:rsid w:val="005E1985"/>
    <w:rsid w:val="005E284C"/>
    <w:rsid w:val="005E42D0"/>
    <w:rsid w:val="005F7115"/>
    <w:rsid w:val="00602B58"/>
    <w:rsid w:val="00602C0E"/>
    <w:rsid w:val="0060356E"/>
    <w:rsid w:val="00605589"/>
    <w:rsid w:val="00606157"/>
    <w:rsid w:val="00607CD5"/>
    <w:rsid w:val="006104DE"/>
    <w:rsid w:val="00610F8D"/>
    <w:rsid w:val="006144C6"/>
    <w:rsid w:val="006157C5"/>
    <w:rsid w:val="0061614C"/>
    <w:rsid w:val="006161D9"/>
    <w:rsid w:val="00616586"/>
    <w:rsid w:val="00624B30"/>
    <w:rsid w:val="00625410"/>
    <w:rsid w:val="00626802"/>
    <w:rsid w:val="0062744D"/>
    <w:rsid w:val="0063012E"/>
    <w:rsid w:val="006307C7"/>
    <w:rsid w:val="0063095F"/>
    <w:rsid w:val="00631EE3"/>
    <w:rsid w:val="006334A6"/>
    <w:rsid w:val="00640241"/>
    <w:rsid w:val="00640BC5"/>
    <w:rsid w:val="00642293"/>
    <w:rsid w:val="00643CC3"/>
    <w:rsid w:val="00645301"/>
    <w:rsid w:val="0064583E"/>
    <w:rsid w:val="00647E99"/>
    <w:rsid w:val="00653BF8"/>
    <w:rsid w:val="006558D9"/>
    <w:rsid w:val="00660D7A"/>
    <w:rsid w:val="006631F0"/>
    <w:rsid w:val="006659EA"/>
    <w:rsid w:val="00665AD2"/>
    <w:rsid w:val="00666C28"/>
    <w:rsid w:val="006672BE"/>
    <w:rsid w:val="00667549"/>
    <w:rsid w:val="006703DA"/>
    <w:rsid w:val="006719F4"/>
    <w:rsid w:val="00672617"/>
    <w:rsid w:val="00680E16"/>
    <w:rsid w:val="00681DC5"/>
    <w:rsid w:val="00683D3D"/>
    <w:rsid w:val="00683DAE"/>
    <w:rsid w:val="006843F6"/>
    <w:rsid w:val="00686F2D"/>
    <w:rsid w:val="00687BBC"/>
    <w:rsid w:val="0069153D"/>
    <w:rsid w:val="006917CC"/>
    <w:rsid w:val="00691943"/>
    <w:rsid w:val="00693FB6"/>
    <w:rsid w:val="00694B57"/>
    <w:rsid w:val="00694DBB"/>
    <w:rsid w:val="00697888"/>
    <w:rsid w:val="006A12B0"/>
    <w:rsid w:val="006A1B82"/>
    <w:rsid w:val="006A24D8"/>
    <w:rsid w:val="006A699D"/>
    <w:rsid w:val="006A789C"/>
    <w:rsid w:val="006B0A1E"/>
    <w:rsid w:val="006B3972"/>
    <w:rsid w:val="006C24A6"/>
    <w:rsid w:val="006C253E"/>
    <w:rsid w:val="006C3A6D"/>
    <w:rsid w:val="006C513D"/>
    <w:rsid w:val="006C5CC5"/>
    <w:rsid w:val="006C7957"/>
    <w:rsid w:val="006D0269"/>
    <w:rsid w:val="006D278F"/>
    <w:rsid w:val="006D37C3"/>
    <w:rsid w:val="006D5080"/>
    <w:rsid w:val="006D754F"/>
    <w:rsid w:val="006E02E8"/>
    <w:rsid w:val="006E0A61"/>
    <w:rsid w:val="006E219E"/>
    <w:rsid w:val="006E39B1"/>
    <w:rsid w:val="006E5339"/>
    <w:rsid w:val="006E6353"/>
    <w:rsid w:val="006E6732"/>
    <w:rsid w:val="006E6D00"/>
    <w:rsid w:val="006E6E59"/>
    <w:rsid w:val="006F0391"/>
    <w:rsid w:val="006F2F95"/>
    <w:rsid w:val="006F3FC6"/>
    <w:rsid w:val="006F4DF1"/>
    <w:rsid w:val="006F553B"/>
    <w:rsid w:val="006F5FD1"/>
    <w:rsid w:val="007012D3"/>
    <w:rsid w:val="00704439"/>
    <w:rsid w:val="00704AB7"/>
    <w:rsid w:val="007051B0"/>
    <w:rsid w:val="00705E18"/>
    <w:rsid w:val="007119FD"/>
    <w:rsid w:val="00711F30"/>
    <w:rsid w:val="00715F43"/>
    <w:rsid w:val="00717244"/>
    <w:rsid w:val="00720D51"/>
    <w:rsid w:val="00726828"/>
    <w:rsid w:val="00731D5A"/>
    <w:rsid w:val="007323D0"/>
    <w:rsid w:val="00733940"/>
    <w:rsid w:val="007359A8"/>
    <w:rsid w:val="007367E1"/>
    <w:rsid w:val="00737946"/>
    <w:rsid w:val="007408AE"/>
    <w:rsid w:val="007427AC"/>
    <w:rsid w:val="00742944"/>
    <w:rsid w:val="00745DBF"/>
    <w:rsid w:val="00746648"/>
    <w:rsid w:val="00746884"/>
    <w:rsid w:val="00751484"/>
    <w:rsid w:val="007514C6"/>
    <w:rsid w:val="00754BFF"/>
    <w:rsid w:val="00754F69"/>
    <w:rsid w:val="0075676C"/>
    <w:rsid w:val="007576EA"/>
    <w:rsid w:val="0075772F"/>
    <w:rsid w:val="00757AF4"/>
    <w:rsid w:val="007620D9"/>
    <w:rsid w:val="00762F21"/>
    <w:rsid w:val="00767885"/>
    <w:rsid w:val="00771759"/>
    <w:rsid w:val="00771ACA"/>
    <w:rsid w:val="00773625"/>
    <w:rsid w:val="00782368"/>
    <w:rsid w:val="00782615"/>
    <w:rsid w:val="00784267"/>
    <w:rsid w:val="00786CE9"/>
    <w:rsid w:val="0078713E"/>
    <w:rsid w:val="00790175"/>
    <w:rsid w:val="007905CA"/>
    <w:rsid w:val="007933B9"/>
    <w:rsid w:val="007933D3"/>
    <w:rsid w:val="00794D78"/>
    <w:rsid w:val="00794F98"/>
    <w:rsid w:val="00796628"/>
    <w:rsid w:val="00796BA0"/>
    <w:rsid w:val="0079753A"/>
    <w:rsid w:val="00797809"/>
    <w:rsid w:val="007978FA"/>
    <w:rsid w:val="00797934"/>
    <w:rsid w:val="007A04DA"/>
    <w:rsid w:val="007A2601"/>
    <w:rsid w:val="007A2986"/>
    <w:rsid w:val="007A2E70"/>
    <w:rsid w:val="007A3915"/>
    <w:rsid w:val="007A5528"/>
    <w:rsid w:val="007A56AB"/>
    <w:rsid w:val="007A5A13"/>
    <w:rsid w:val="007B0696"/>
    <w:rsid w:val="007B20A7"/>
    <w:rsid w:val="007B2258"/>
    <w:rsid w:val="007B7FFD"/>
    <w:rsid w:val="007C0FCE"/>
    <w:rsid w:val="007C37D9"/>
    <w:rsid w:val="007C71B6"/>
    <w:rsid w:val="007C7869"/>
    <w:rsid w:val="007C7FBC"/>
    <w:rsid w:val="007D0E13"/>
    <w:rsid w:val="007D37B1"/>
    <w:rsid w:val="007D526A"/>
    <w:rsid w:val="007D5D05"/>
    <w:rsid w:val="007D730E"/>
    <w:rsid w:val="007D7D23"/>
    <w:rsid w:val="007E1FF5"/>
    <w:rsid w:val="007E21FE"/>
    <w:rsid w:val="007E2F86"/>
    <w:rsid w:val="007E5DE9"/>
    <w:rsid w:val="007F0D7B"/>
    <w:rsid w:val="007F161B"/>
    <w:rsid w:val="007F4E3B"/>
    <w:rsid w:val="007F57FB"/>
    <w:rsid w:val="007F594D"/>
    <w:rsid w:val="00800201"/>
    <w:rsid w:val="00805AF4"/>
    <w:rsid w:val="00805E68"/>
    <w:rsid w:val="0081024B"/>
    <w:rsid w:val="00812FF0"/>
    <w:rsid w:val="00813921"/>
    <w:rsid w:val="00814A3B"/>
    <w:rsid w:val="00816413"/>
    <w:rsid w:val="00816581"/>
    <w:rsid w:val="00816D14"/>
    <w:rsid w:val="00817491"/>
    <w:rsid w:val="0082087E"/>
    <w:rsid w:val="00821082"/>
    <w:rsid w:val="008227C2"/>
    <w:rsid w:val="0082333B"/>
    <w:rsid w:val="00823994"/>
    <w:rsid w:val="00823EEB"/>
    <w:rsid w:val="00824332"/>
    <w:rsid w:val="00824A1F"/>
    <w:rsid w:val="00824B73"/>
    <w:rsid w:val="008265C6"/>
    <w:rsid w:val="00826739"/>
    <w:rsid w:val="00827238"/>
    <w:rsid w:val="00831418"/>
    <w:rsid w:val="00831A12"/>
    <w:rsid w:val="0083218E"/>
    <w:rsid w:val="00836174"/>
    <w:rsid w:val="0083683E"/>
    <w:rsid w:val="00842082"/>
    <w:rsid w:val="0084312E"/>
    <w:rsid w:val="00843DDC"/>
    <w:rsid w:val="0084477D"/>
    <w:rsid w:val="008449E1"/>
    <w:rsid w:val="00844AF5"/>
    <w:rsid w:val="0084685E"/>
    <w:rsid w:val="00850E3C"/>
    <w:rsid w:val="00851028"/>
    <w:rsid w:val="00854C72"/>
    <w:rsid w:val="00855E1D"/>
    <w:rsid w:val="0085674B"/>
    <w:rsid w:val="00857A3E"/>
    <w:rsid w:val="0086131C"/>
    <w:rsid w:val="0086133E"/>
    <w:rsid w:val="008620B0"/>
    <w:rsid w:val="00866472"/>
    <w:rsid w:val="0086677E"/>
    <w:rsid w:val="00866DF3"/>
    <w:rsid w:val="00870180"/>
    <w:rsid w:val="008713FF"/>
    <w:rsid w:val="008814BB"/>
    <w:rsid w:val="00881AE3"/>
    <w:rsid w:val="00883562"/>
    <w:rsid w:val="00885734"/>
    <w:rsid w:val="008872FD"/>
    <w:rsid w:val="00893C14"/>
    <w:rsid w:val="0089549F"/>
    <w:rsid w:val="0089627C"/>
    <w:rsid w:val="00897FA4"/>
    <w:rsid w:val="008A04DA"/>
    <w:rsid w:val="008A297E"/>
    <w:rsid w:val="008A2A7F"/>
    <w:rsid w:val="008A33C5"/>
    <w:rsid w:val="008A4055"/>
    <w:rsid w:val="008B01B0"/>
    <w:rsid w:val="008B1D79"/>
    <w:rsid w:val="008B383C"/>
    <w:rsid w:val="008B43DD"/>
    <w:rsid w:val="008B7B21"/>
    <w:rsid w:val="008C16DA"/>
    <w:rsid w:val="008C1F7B"/>
    <w:rsid w:val="008C24E1"/>
    <w:rsid w:val="008C35F7"/>
    <w:rsid w:val="008C4369"/>
    <w:rsid w:val="008C600A"/>
    <w:rsid w:val="008C76CB"/>
    <w:rsid w:val="008C78AF"/>
    <w:rsid w:val="008D1020"/>
    <w:rsid w:val="008D16BF"/>
    <w:rsid w:val="008D16C8"/>
    <w:rsid w:val="008D1B4B"/>
    <w:rsid w:val="008D1F14"/>
    <w:rsid w:val="008D2CA6"/>
    <w:rsid w:val="008D30D6"/>
    <w:rsid w:val="008D3F9E"/>
    <w:rsid w:val="008D5187"/>
    <w:rsid w:val="008D57CF"/>
    <w:rsid w:val="008D65CC"/>
    <w:rsid w:val="008D6C5C"/>
    <w:rsid w:val="008E1883"/>
    <w:rsid w:val="008E1F3B"/>
    <w:rsid w:val="008E548A"/>
    <w:rsid w:val="008E6168"/>
    <w:rsid w:val="008E72EE"/>
    <w:rsid w:val="008F1837"/>
    <w:rsid w:val="008F18FE"/>
    <w:rsid w:val="008F4467"/>
    <w:rsid w:val="008F5C0E"/>
    <w:rsid w:val="008F703F"/>
    <w:rsid w:val="00900236"/>
    <w:rsid w:val="0090094F"/>
    <w:rsid w:val="0090096B"/>
    <w:rsid w:val="0090191B"/>
    <w:rsid w:val="009060C9"/>
    <w:rsid w:val="00906F3A"/>
    <w:rsid w:val="00911084"/>
    <w:rsid w:val="00913B7B"/>
    <w:rsid w:val="00913E19"/>
    <w:rsid w:val="009159D3"/>
    <w:rsid w:val="009170C5"/>
    <w:rsid w:val="0091717F"/>
    <w:rsid w:val="00917BC9"/>
    <w:rsid w:val="00920278"/>
    <w:rsid w:val="00924E79"/>
    <w:rsid w:val="009251AF"/>
    <w:rsid w:val="00925A8F"/>
    <w:rsid w:val="00927AB7"/>
    <w:rsid w:val="0093179D"/>
    <w:rsid w:val="009330EF"/>
    <w:rsid w:val="009334E9"/>
    <w:rsid w:val="00933DDD"/>
    <w:rsid w:val="00935525"/>
    <w:rsid w:val="00935C51"/>
    <w:rsid w:val="009360B2"/>
    <w:rsid w:val="00941197"/>
    <w:rsid w:val="00942CB0"/>
    <w:rsid w:val="009431D7"/>
    <w:rsid w:val="0094349F"/>
    <w:rsid w:val="00943B5F"/>
    <w:rsid w:val="009449F0"/>
    <w:rsid w:val="009502CE"/>
    <w:rsid w:val="009517D7"/>
    <w:rsid w:val="0095281E"/>
    <w:rsid w:val="00952DE6"/>
    <w:rsid w:val="00955088"/>
    <w:rsid w:val="009551B6"/>
    <w:rsid w:val="00955335"/>
    <w:rsid w:val="00957C94"/>
    <w:rsid w:val="00957E54"/>
    <w:rsid w:val="00961835"/>
    <w:rsid w:val="00961B67"/>
    <w:rsid w:val="00965610"/>
    <w:rsid w:val="00965627"/>
    <w:rsid w:val="0096604A"/>
    <w:rsid w:val="00966356"/>
    <w:rsid w:val="0096708C"/>
    <w:rsid w:val="009743F0"/>
    <w:rsid w:val="0097530B"/>
    <w:rsid w:val="00977BB1"/>
    <w:rsid w:val="00977CA9"/>
    <w:rsid w:val="00977F2E"/>
    <w:rsid w:val="00980817"/>
    <w:rsid w:val="00985723"/>
    <w:rsid w:val="009867C7"/>
    <w:rsid w:val="009879E6"/>
    <w:rsid w:val="009902BF"/>
    <w:rsid w:val="00991A21"/>
    <w:rsid w:val="00991F01"/>
    <w:rsid w:val="00993897"/>
    <w:rsid w:val="00994551"/>
    <w:rsid w:val="0099743A"/>
    <w:rsid w:val="00997A32"/>
    <w:rsid w:val="009A0CCB"/>
    <w:rsid w:val="009A3E96"/>
    <w:rsid w:val="009A41DF"/>
    <w:rsid w:val="009A5CC3"/>
    <w:rsid w:val="009A7365"/>
    <w:rsid w:val="009B0A24"/>
    <w:rsid w:val="009B0DDD"/>
    <w:rsid w:val="009B1411"/>
    <w:rsid w:val="009B386E"/>
    <w:rsid w:val="009B3C4A"/>
    <w:rsid w:val="009B6848"/>
    <w:rsid w:val="009B6895"/>
    <w:rsid w:val="009B7BFC"/>
    <w:rsid w:val="009C06A0"/>
    <w:rsid w:val="009C0E2F"/>
    <w:rsid w:val="009C28C6"/>
    <w:rsid w:val="009D1105"/>
    <w:rsid w:val="009D252A"/>
    <w:rsid w:val="009D2CD0"/>
    <w:rsid w:val="009D3B9F"/>
    <w:rsid w:val="009D3CDC"/>
    <w:rsid w:val="009D3ED5"/>
    <w:rsid w:val="009D50F8"/>
    <w:rsid w:val="009D60C1"/>
    <w:rsid w:val="009D69A7"/>
    <w:rsid w:val="009D7841"/>
    <w:rsid w:val="009D7B11"/>
    <w:rsid w:val="009D7D1A"/>
    <w:rsid w:val="009E01C1"/>
    <w:rsid w:val="009E44D1"/>
    <w:rsid w:val="009E60B5"/>
    <w:rsid w:val="009E7A2D"/>
    <w:rsid w:val="009F128B"/>
    <w:rsid w:val="009F1799"/>
    <w:rsid w:val="009F4DB3"/>
    <w:rsid w:val="009F508C"/>
    <w:rsid w:val="009F57B3"/>
    <w:rsid w:val="009F6362"/>
    <w:rsid w:val="009F759E"/>
    <w:rsid w:val="00A03E4E"/>
    <w:rsid w:val="00A07F64"/>
    <w:rsid w:val="00A10A9E"/>
    <w:rsid w:val="00A116C7"/>
    <w:rsid w:val="00A13063"/>
    <w:rsid w:val="00A1321F"/>
    <w:rsid w:val="00A150F7"/>
    <w:rsid w:val="00A16806"/>
    <w:rsid w:val="00A1734D"/>
    <w:rsid w:val="00A21741"/>
    <w:rsid w:val="00A259A0"/>
    <w:rsid w:val="00A26E5A"/>
    <w:rsid w:val="00A27C51"/>
    <w:rsid w:val="00A309CE"/>
    <w:rsid w:val="00A3478E"/>
    <w:rsid w:val="00A34CC1"/>
    <w:rsid w:val="00A40296"/>
    <w:rsid w:val="00A43469"/>
    <w:rsid w:val="00A43E55"/>
    <w:rsid w:val="00A444F9"/>
    <w:rsid w:val="00A44893"/>
    <w:rsid w:val="00A4564D"/>
    <w:rsid w:val="00A45AE5"/>
    <w:rsid w:val="00A47662"/>
    <w:rsid w:val="00A501E0"/>
    <w:rsid w:val="00A5232D"/>
    <w:rsid w:val="00A527BA"/>
    <w:rsid w:val="00A52E64"/>
    <w:rsid w:val="00A52F1B"/>
    <w:rsid w:val="00A54DCF"/>
    <w:rsid w:val="00A55BEA"/>
    <w:rsid w:val="00A56C2E"/>
    <w:rsid w:val="00A60889"/>
    <w:rsid w:val="00A615A6"/>
    <w:rsid w:val="00A6191E"/>
    <w:rsid w:val="00A62054"/>
    <w:rsid w:val="00A63623"/>
    <w:rsid w:val="00A637D2"/>
    <w:rsid w:val="00A6652E"/>
    <w:rsid w:val="00A669BB"/>
    <w:rsid w:val="00A67FED"/>
    <w:rsid w:val="00A701ED"/>
    <w:rsid w:val="00A71A03"/>
    <w:rsid w:val="00A71F67"/>
    <w:rsid w:val="00A73D58"/>
    <w:rsid w:val="00A80F97"/>
    <w:rsid w:val="00A830F8"/>
    <w:rsid w:val="00A839D8"/>
    <w:rsid w:val="00A85275"/>
    <w:rsid w:val="00A85E21"/>
    <w:rsid w:val="00A86400"/>
    <w:rsid w:val="00A87DDE"/>
    <w:rsid w:val="00A92281"/>
    <w:rsid w:val="00A94E9B"/>
    <w:rsid w:val="00A9550D"/>
    <w:rsid w:val="00A9582F"/>
    <w:rsid w:val="00A95DD3"/>
    <w:rsid w:val="00A9646F"/>
    <w:rsid w:val="00A966C6"/>
    <w:rsid w:val="00A96F1F"/>
    <w:rsid w:val="00AA3130"/>
    <w:rsid w:val="00AA3603"/>
    <w:rsid w:val="00AA5279"/>
    <w:rsid w:val="00AA6A1E"/>
    <w:rsid w:val="00AB0002"/>
    <w:rsid w:val="00AB2F28"/>
    <w:rsid w:val="00AB627C"/>
    <w:rsid w:val="00AB73B7"/>
    <w:rsid w:val="00AB774A"/>
    <w:rsid w:val="00AC0C3D"/>
    <w:rsid w:val="00AC145B"/>
    <w:rsid w:val="00AC1E5C"/>
    <w:rsid w:val="00AC3DFF"/>
    <w:rsid w:val="00AC79C5"/>
    <w:rsid w:val="00AC7BFC"/>
    <w:rsid w:val="00AC7D7E"/>
    <w:rsid w:val="00AD1000"/>
    <w:rsid w:val="00AD394C"/>
    <w:rsid w:val="00AD4975"/>
    <w:rsid w:val="00AD4E89"/>
    <w:rsid w:val="00AD77D0"/>
    <w:rsid w:val="00AE210A"/>
    <w:rsid w:val="00AE2196"/>
    <w:rsid w:val="00AF0210"/>
    <w:rsid w:val="00AF062F"/>
    <w:rsid w:val="00AF0A4A"/>
    <w:rsid w:val="00AF21AD"/>
    <w:rsid w:val="00AF2B79"/>
    <w:rsid w:val="00AF34E4"/>
    <w:rsid w:val="00AF580F"/>
    <w:rsid w:val="00AF5CDA"/>
    <w:rsid w:val="00AF7DB7"/>
    <w:rsid w:val="00B02B1E"/>
    <w:rsid w:val="00B03C90"/>
    <w:rsid w:val="00B03CAC"/>
    <w:rsid w:val="00B11E10"/>
    <w:rsid w:val="00B11F22"/>
    <w:rsid w:val="00B13E17"/>
    <w:rsid w:val="00B16458"/>
    <w:rsid w:val="00B2064F"/>
    <w:rsid w:val="00B20DF0"/>
    <w:rsid w:val="00B22292"/>
    <w:rsid w:val="00B2297D"/>
    <w:rsid w:val="00B22B15"/>
    <w:rsid w:val="00B2387A"/>
    <w:rsid w:val="00B23C1B"/>
    <w:rsid w:val="00B24753"/>
    <w:rsid w:val="00B2563C"/>
    <w:rsid w:val="00B25E9F"/>
    <w:rsid w:val="00B2776F"/>
    <w:rsid w:val="00B312A2"/>
    <w:rsid w:val="00B31BFD"/>
    <w:rsid w:val="00B32133"/>
    <w:rsid w:val="00B32C77"/>
    <w:rsid w:val="00B36802"/>
    <w:rsid w:val="00B3711E"/>
    <w:rsid w:val="00B37568"/>
    <w:rsid w:val="00B37680"/>
    <w:rsid w:val="00B403D0"/>
    <w:rsid w:val="00B41B67"/>
    <w:rsid w:val="00B43762"/>
    <w:rsid w:val="00B47487"/>
    <w:rsid w:val="00B4754D"/>
    <w:rsid w:val="00B50D8B"/>
    <w:rsid w:val="00B50EFF"/>
    <w:rsid w:val="00B521FD"/>
    <w:rsid w:val="00B5490D"/>
    <w:rsid w:val="00B55141"/>
    <w:rsid w:val="00B56F83"/>
    <w:rsid w:val="00B61757"/>
    <w:rsid w:val="00B621E9"/>
    <w:rsid w:val="00B6235B"/>
    <w:rsid w:val="00B65E64"/>
    <w:rsid w:val="00B6689D"/>
    <w:rsid w:val="00B67A3D"/>
    <w:rsid w:val="00B71284"/>
    <w:rsid w:val="00B71626"/>
    <w:rsid w:val="00B71C00"/>
    <w:rsid w:val="00B71FBD"/>
    <w:rsid w:val="00B73E52"/>
    <w:rsid w:val="00B74797"/>
    <w:rsid w:val="00B7659D"/>
    <w:rsid w:val="00B80B40"/>
    <w:rsid w:val="00B8176A"/>
    <w:rsid w:val="00B820EB"/>
    <w:rsid w:val="00B83386"/>
    <w:rsid w:val="00B836DD"/>
    <w:rsid w:val="00B84669"/>
    <w:rsid w:val="00B849FD"/>
    <w:rsid w:val="00B8553B"/>
    <w:rsid w:val="00B870F1"/>
    <w:rsid w:val="00B87654"/>
    <w:rsid w:val="00B879AC"/>
    <w:rsid w:val="00B911D6"/>
    <w:rsid w:val="00B9232D"/>
    <w:rsid w:val="00B92457"/>
    <w:rsid w:val="00B951C6"/>
    <w:rsid w:val="00BA0671"/>
    <w:rsid w:val="00BA0C59"/>
    <w:rsid w:val="00BA1E1B"/>
    <w:rsid w:val="00BA24D6"/>
    <w:rsid w:val="00BA61EB"/>
    <w:rsid w:val="00BA77AD"/>
    <w:rsid w:val="00BB2342"/>
    <w:rsid w:val="00BB32F9"/>
    <w:rsid w:val="00BB3CB9"/>
    <w:rsid w:val="00BB49DA"/>
    <w:rsid w:val="00BB7EEF"/>
    <w:rsid w:val="00BC03DC"/>
    <w:rsid w:val="00BC0F70"/>
    <w:rsid w:val="00BC5144"/>
    <w:rsid w:val="00BD093D"/>
    <w:rsid w:val="00BD0B4F"/>
    <w:rsid w:val="00BD50FE"/>
    <w:rsid w:val="00BD77D0"/>
    <w:rsid w:val="00BD78B9"/>
    <w:rsid w:val="00BE10C2"/>
    <w:rsid w:val="00BE2349"/>
    <w:rsid w:val="00BE42E7"/>
    <w:rsid w:val="00BF0540"/>
    <w:rsid w:val="00BF09AE"/>
    <w:rsid w:val="00BF1EF6"/>
    <w:rsid w:val="00BF3705"/>
    <w:rsid w:val="00BF4BAE"/>
    <w:rsid w:val="00BF52CC"/>
    <w:rsid w:val="00BF6177"/>
    <w:rsid w:val="00C07EE4"/>
    <w:rsid w:val="00C11257"/>
    <w:rsid w:val="00C115A0"/>
    <w:rsid w:val="00C15923"/>
    <w:rsid w:val="00C20818"/>
    <w:rsid w:val="00C23774"/>
    <w:rsid w:val="00C26049"/>
    <w:rsid w:val="00C27887"/>
    <w:rsid w:val="00C30985"/>
    <w:rsid w:val="00C32583"/>
    <w:rsid w:val="00C33163"/>
    <w:rsid w:val="00C33992"/>
    <w:rsid w:val="00C354BF"/>
    <w:rsid w:val="00C35CAE"/>
    <w:rsid w:val="00C37694"/>
    <w:rsid w:val="00C423BB"/>
    <w:rsid w:val="00C44B4D"/>
    <w:rsid w:val="00C52C09"/>
    <w:rsid w:val="00C55888"/>
    <w:rsid w:val="00C600E3"/>
    <w:rsid w:val="00C617CB"/>
    <w:rsid w:val="00C62D96"/>
    <w:rsid w:val="00C636E4"/>
    <w:rsid w:val="00C6471C"/>
    <w:rsid w:val="00C64746"/>
    <w:rsid w:val="00C64BA4"/>
    <w:rsid w:val="00C65901"/>
    <w:rsid w:val="00C65F8A"/>
    <w:rsid w:val="00C70A8B"/>
    <w:rsid w:val="00C7239E"/>
    <w:rsid w:val="00C73E45"/>
    <w:rsid w:val="00C74964"/>
    <w:rsid w:val="00C75E56"/>
    <w:rsid w:val="00C760EB"/>
    <w:rsid w:val="00C80161"/>
    <w:rsid w:val="00C80CFD"/>
    <w:rsid w:val="00C80E29"/>
    <w:rsid w:val="00C85FA5"/>
    <w:rsid w:val="00C87C4F"/>
    <w:rsid w:val="00C94FAB"/>
    <w:rsid w:val="00CA1E1C"/>
    <w:rsid w:val="00CA23E8"/>
    <w:rsid w:val="00CA46D5"/>
    <w:rsid w:val="00CA5AD6"/>
    <w:rsid w:val="00CB11E1"/>
    <w:rsid w:val="00CB19B7"/>
    <w:rsid w:val="00CB28A3"/>
    <w:rsid w:val="00CB30A4"/>
    <w:rsid w:val="00CB740E"/>
    <w:rsid w:val="00CC02E1"/>
    <w:rsid w:val="00CC15E2"/>
    <w:rsid w:val="00CC193A"/>
    <w:rsid w:val="00CC300F"/>
    <w:rsid w:val="00CC315D"/>
    <w:rsid w:val="00CC3D9E"/>
    <w:rsid w:val="00CC5088"/>
    <w:rsid w:val="00CC52AC"/>
    <w:rsid w:val="00CC53DC"/>
    <w:rsid w:val="00CD34DE"/>
    <w:rsid w:val="00CD41A6"/>
    <w:rsid w:val="00CD4C90"/>
    <w:rsid w:val="00CD591F"/>
    <w:rsid w:val="00CD6C1D"/>
    <w:rsid w:val="00CD7414"/>
    <w:rsid w:val="00CE08D9"/>
    <w:rsid w:val="00CE179F"/>
    <w:rsid w:val="00CE76CD"/>
    <w:rsid w:val="00CF1DEF"/>
    <w:rsid w:val="00CF2954"/>
    <w:rsid w:val="00CF2B8D"/>
    <w:rsid w:val="00CF4809"/>
    <w:rsid w:val="00CF4C06"/>
    <w:rsid w:val="00CF4DF3"/>
    <w:rsid w:val="00CF5CB4"/>
    <w:rsid w:val="00CF64F2"/>
    <w:rsid w:val="00CF6B5E"/>
    <w:rsid w:val="00CF7723"/>
    <w:rsid w:val="00D04454"/>
    <w:rsid w:val="00D04AD7"/>
    <w:rsid w:val="00D06864"/>
    <w:rsid w:val="00D06B33"/>
    <w:rsid w:val="00D07CA7"/>
    <w:rsid w:val="00D07D3B"/>
    <w:rsid w:val="00D10E97"/>
    <w:rsid w:val="00D1150B"/>
    <w:rsid w:val="00D14FD2"/>
    <w:rsid w:val="00D15144"/>
    <w:rsid w:val="00D16316"/>
    <w:rsid w:val="00D16478"/>
    <w:rsid w:val="00D169A7"/>
    <w:rsid w:val="00D2398F"/>
    <w:rsid w:val="00D244EE"/>
    <w:rsid w:val="00D24779"/>
    <w:rsid w:val="00D2666F"/>
    <w:rsid w:val="00D30036"/>
    <w:rsid w:val="00D322A6"/>
    <w:rsid w:val="00D40448"/>
    <w:rsid w:val="00D41480"/>
    <w:rsid w:val="00D467D8"/>
    <w:rsid w:val="00D46D5E"/>
    <w:rsid w:val="00D501BF"/>
    <w:rsid w:val="00D5344D"/>
    <w:rsid w:val="00D53A96"/>
    <w:rsid w:val="00D5676E"/>
    <w:rsid w:val="00D57B19"/>
    <w:rsid w:val="00D60E16"/>
    <w:rsid w:val="00D612F9"/>
    <w:rsid w:val="00D614D6"/>
    <w:rsid w:val="00D61951"/>
    <w:rsid w:val="00D61DE1"/>
    <w:rsid w:val="00D63558"/>
    <w:rsid w:val="00D6734E"/>
    <w:rsid w:val="00D722F5"/>
    <w:rsid w:val="00D725D3"/>
    <w:rsid w:val="00D72951"/>
    <w:rsid w:val="00D73106"/>
    <w:rsid w:val="00D73217"/>
    <w:rsid w:val="00D74D81"/>
    <w:rsid w:val="00D74EC9"/>
    <w:rsid w:val="00D81BA9"/>
    <w:rsid w:val="00D82D0A"/>
    <w:rsid w:val="00D83C08"/>
    <w:rsid w:val="00D84D33"/>
    <w:rsid w:val="00D85A84"/>
    <w:rsid w:val="00D86E66"/>
    <w:rsid w:val="00D90132"/>
    <w:rsid w:val="00D91672"/>
    <w:rsid w:val="00D934C2"/>
    <w:rsid w:val="00D97371"/>
    <w:rsid w:val="00D97BB9"/>
    <w:rsid w:val="00DA1ED0"/>
    <w:rsid w:val="00DA227D"/>
    <w:rsid w:val="00DA29BE"/>
    <w:rsid w:val="00DA2BCF"/>
    <w:rsid w:val="00DA2C7B"/>
    <w:rsid w:val="00DA46F4"/>
    <w:rsid w:val="00DA6EE9"/>
    <w:rsid w:val="00DA7E3A"/>
    <w:rsid w:val="00DB03FB"/>
    <w:rsid w:val="00DB0D3C"/>
    <w:rsid w:val="00DB2978"/>
    <w:rsid w:val="00DB3878"/>
    <w:rsid w:val="00DB516D"/>
    <w:rsid w:val="00DB5C80"/>
    <w:rsid w:val="00DB7536"/>
    <w:rsid w:val="00DC0584"/>
    <w:rsid w:val="00DC08FD"/>
    <w:rsid w:val="00DC1078"/>
    <w:rsid w:val="00DC21BA"/>
    <w:rsid w:val="00DC42E0"/>
    <w:rsid w:val="00DC5E4C"/>
    <w:rsid w:val="00DC643D"/>
    <w:rsid w:val="00DC6DF6"/>
    <w:rsid w:val="00DC7017"/>
    <w:rsid w:val="00DC7480"/>
    <w:rsid w:val="00DC7A06"/>
    <w:rsid w:val="00DC7A8B"/>
    <w:rsid w:val="00DD297F"/>
    <w:rsid w:val="00DD2A0C"/>
    <w:rsid w:val="00DD2D0A"/>
    <w:rsid w:val="00DD60F3"/>
    <w:rsid w:val="00DD6932"/>
    <w:rsid w:val="00DE28DB"/>
    <w:rsid w:val="00DE4D5C"/>
    <w:rsid w:val="00DE54CE"/>
    <w:rsid w:val="00DF1FF0"/>
    <w:rsid w:val="00DF4AC3"/>
    <w:rsid w:val="00DF55B4"/>
    <w:rsid w:val="00DF5DB7"/>
    <w:rsid w:val="00DF5E9D"/>
    <w:rsid w:val="00DF65C6"/>
    <w:rsid w:val="00DF6A1E"/>
    <w:rsid w:val="00E02269"/>
    <w:rsid w:val="00E03371"/>
    <w:rsid w:val="00E04572"/>
    <w:rsid w:val="00E05267"/>
    <w:rsid w:val="00E05375"/>
    <w:rsid w:val="00E11B41"/>
    <w:rsid w:val="00E12E33"/>
    <w:rsid w:val="00E13768"/>
    <w:rsid w:val="00E166E1"/>
    <w:rsid w:val="00E16C83"/>
    <w:rsid w:val="00E17698"/>
    <w:rsid w:val="00E255E4"/>
    <w:rsid w:val="00E2740C"/>
    <w:rsid w:val="00E317E2"/>
    <w:rsid w:val="00E31FB9"/>
    <w:rsid w:val="00E32ACC"/>
    <w:rsid w:val="00E33EBA"/>
    <w:rsid w:val="00E3462B"/>
    <w:rsid w:val="00E3477B"/>
    <w:rsid w:val="00E36D00"/>
    <w:rsid w:val="00E37ED2"/>
    <w:rsid w:val="00E41126"/>
    <w:rsid w:val="00E4277B"/>
    <w:rsid w:val="00E44875"/>
    <w:rsid w:val="00E50B93"/>
    <w:rsid w:val="00E51E26"/>
    <w:rsid w:val="00E5360F"/>
    <w:rsid w:val="00E54F8F"/>
    <w:rsid w:val="00E5746F"/>
    <w:rsid w:val="00E60385"/>
    <w:rsid w:val="00E63028"/>
    <w:rsid w:val="00E63C59"/>
    <w:rsid w:val="00E64A1B"/>
    <w:rsid w:val="00E64BA2"/>
    <w:rsid w:val="00E64FF7"/>
    <w:rsid w:val="00E65198"/>
    <w:rsid w:val="00E654DB"/>
    <w:rsid w:val="00E658AA"/>
    <w:rsid w:val="00E66E9F"/>
    <w:rsid w:val="00E70F17"/>
    <w:rsid w:val="00E7173A"/>
    <w:rsid w:val="00E71C3F"/>
    <w:rsid w:val="00E73B84"/>
    <w:rsid w:val="00E75AD9"/>
    <w:rsid w:val="00E81021"/>
    <w:rsid w:val="00E8160C"/>
    <w:rsid w:val="00E829DD"/>
    <w:rsid w:val="00E84C6A"/>
    <w:rsid w:val="00E853F1"/>
    <w:rsid w:val="00E858DD"/>
    <w:rsid w:val="00E87428"/>
    <w:rsid w:val="00E87A18"/>
    <w:rsid w:val="00E91622"/>
    <w:rsid w:val="00E91890"/>
    <w:rsid w:val="00E92EDD"/>
    <w:rsid w:val="00E93638"/>
    <w:rsid w:val="00E94FA8"/>
    <w:rsid w:val="00E95C74"/>
    <w:rsid w:val="00E95DCB"/>
    <w:rsid w:val="00E96966"/>
    <w:rsid w:val="00EA0CA1"/>
    <w:rsid w:val="00EA0DAF"/>
    <w:rsid w:val="00EA33E5"/>
    <w:rsid w:val="00EA45A3"/>
    <w:rsid w:val="00EA4BE5"/>
    <w:rsid w:val="00EA605B"/>
    <w:rsid w:val="00EA6776"/>
    <w:rsid w:val="00EA6F75"/>
    <w:rsid w:val="00EA73BE"/>
    <w:rsid w:val="00EB1DDC"/>
    <w:rsid w:val="00EB4DA5"/>
    <w:rsid w:val="00EB4F47"/>
    <w:rsid w:val="00EB5E87"/>
    <w:rsid w:val="00EB6B86"/>
    <w:rsid w:val="00EB6D91"/>
    <w:rsid w:val="00EC3769"/>
    <w:rsid w:val="00EC5DD8"/>
    <w:rsid w:val="00ED27B5"/>
    <w:rsid w:val="00ED56DE"/>
    <w:rsid w:val="00EE02C8"/>
    <w:rsid w:val="00EE498F"/>
    <w:rsid w:val="00EE6981"/>
    <w:rsid w:val="00EE6A50"/>
    <w:rsid w:val="00EE7A03"/>
    <w:rsid w:val="00EF19D9"/>
    <w:rsid w:val="00EF25AC"/>
    <w:rsid w:val="00EF4143"/>
    <w:rsid w:val="00EF5397"/>
    <w:rsid w:val="00EF5758"/>
    <w:rsid w:val="00F017FA"/>
    <w:rsid w:val="00F01A9C"/>
    <w:rsid w:val="00F0211C"/>
    <w:rsid w:val="00F02C6A"/>
    <w:rsid w:val="00F03333"/>
    <w:rsid w:val="00F03D31"/>
    <w:rsid w:val="00F051BE"/>
    <w:rsid w:val="00F061CD"/>
    <w:rsid w:val="00F117E3"/>
    <w:rsid w:val="00F12F70"/>
    <w:rsid w:val="00F14162"/>
    <w:rsid w:val="00F15717"/>
    <w:rsid w:val="00F15AA5"/>
    <w:rsid w:val="00F171B7"/>
    <w:rsid w:val="00F176A1"/>
    <w:rsid w:val="00F219DC"/>
    <w:rsid w:val="00F23FEB"/>
    <w:rsid w:val="00F24030"/>
    <w:rsid w:val="00F2530D"/>
    <w:rsid w:val="00F25417"/>
    <w:rsid w:val="00F254BF"/>
    <w:rsid w:val="00F26AA2"/>
    <w:rsid w:val="00F26AAD"/>
    <w:rsid w:val="00F26BC4"/>
    <w:rsid w:val="00F32A93"/>
    <w:rsid w:val="00F333E2"/>
    <w:rsid w:val="00F33B71"/>
    <w:rsid w:val="00F35C42"/>
    <w:rsid w:val="00F361E1"/>
    <w:rsid w:val="00F36229"/>
    <w:rsid w:val="00F37EDF"/>
    <w:rsid w:val="00F41638"/>
    <w:rsid w:val="00F44C0B"/>
    <w:rsid w:val="00F45167"/>
    <w:rsid w:val="00F46A4D"/>
    <w:rsid w:val="00F52B01"/>
    <w:rsid w:val="00F54ED8"/>
    <w:rsid w:val="00F56D86"/>
    <w:rsid w:val="00F6089A"/>
    <w:rsid w:val="00F60DC3"/>
    <w:rsid w:val="00F656C4"/>
    <w:rsid w:val="00F66BCD"/>
    <w:rsid w:val="00F673C6"/>
    <w:rsid w:val="00F7031A"/>
    <w:rsid w:val="00F7146D"/>
    <w:rsid w:val="00F729B2"/>
    <w:rsid w:val="00F72C6C"/>
    <w:rsid w:val="00F73CA3"/>
    <w:rsid w:val="00F73F82"/>
    <w:rsid w:val="00F750DE"/>
    <w:rsid w:val="00F75178"/>
    <w:rsid w:val="00F8026C"/>
    <w:rsid w:val="00F8091F"/>
    <w:rsid w:val="00F82E5D"/>
    <w:rsid w:val="00F84D07"/>
    <w:rsid w:val="00F855BA"/>
    <w:rsid w:val="00F85C01"/>
    <w:rsid w:val="00F86B6C"/>
    <w:rsid w:val="00F904C3"/>
    <w:rsid w:val="00F95B98"/>
    <w:rsid w:val="00F97F7B"/>
    <w:rsid w:val="00FA24AA"/>
    <w:rsid w:val="00FA2D59"/>
    <w:rsid w:val="00FA3143"/>
    <w:rsid w:val="00FB0DC5"/>
    <w:rsid w:val="00FB1578"/>
    <w:rsid w:val="00FB3E30"/>
    <w:rsid w:val="00FB449E"/>
    <w:rsid w:val="00FC0325"/>
    <w:rsid w:val="00FD0B0C"/>
    <w:rsid w:val="00FD250E"/>
    <w:rsid w:val="00FD29B4"/>
    <w:rsid w:val="00FD356F"/>
    <w:rsid w:val="00FD4040"/>
    <w:rsid w:val="00FE1146"/>
    <w:rsid w:val="00FE179F"/>
    <w:rsid w:val="00FE2667"/>
    <w:rsid w:val="00FE2F02"/>
    <w:rsid w:val="00FE3AE5"/>
    <w:rsid w:val="00FE5A20"/>
    <w:rsid w:val="00FF01F3"/>
    <w:rsid w:val="00FF257D"/>
    <w:rsid w:val="00FF33BF"/>
    <w:rsid w:val="00FF4A92"/>
    <w:rsid w:val="00FF65DD"/>
    <w:rsid w:val="00FF7D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7C5AF2"/>
  <w15:chartTrackingRefBased/>
  <w15:docId w15:val="{13E5D4DF-4CEB-470F-AAD6-B9EC2597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Gothic" w:hAnsi="Arial" w:cs="Times New Roman"/>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851"/>
      </w:tabs>
      <w:jc w:val="both"/>
    </w:p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rPr>
      <w:sz w:val="18"/>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pPr>
      <w:jc w:val="left"/>
    </w:pPr>
    <w:rPr>
      <w:szCs w:val="24"/>
      <w:lang w:val="pl-PL" w:eastAsia="pl-PL"/>
    </w:rPr>
  </w:style>
  <w:style w:type="character" w:styleId="FootnoteReference">
    <w:name w:val="footnote reference"/>
    <w:uiPriority w:val="99"/>
    <w:rPr>
      <w:rFonts w:ascii="Arial" w:hAnsi="Arial"/>
      <w:sz w:val="22"/>
      <w:vertAlign w:val="superscript"/>
    </w:rPr>
  </w:style>
  <w:style w:type="paragraph" w:styleId="FootnoteText">
    <w:name w:val="footnote text"/>
    <w:basedOn w:val="Normal"/>
    <w:link w:val="FootnoteTextChar"/>
    <w:uiPriority w:val="99"/>
    <w:pPr>
      <w:tabs>
        <w:tab w:val="clear" w:pos="851"/>
        <w:tab w:val="left" w:pos="567"/>
      </w:tabs>
      <w:ind w:left="567" w:hanging="567"/>
    </w:pPr>
    <w:rPr>
      <w:sz w:val="18"/>
    </w:rPr>
  </w:style>
  <w:style w:type="character" w:customStyle="1" w:styleId="FootnoteTextChar">
    <w:name w:val="Footnote Text Char"/>
    <w:link w:val="FootnoteText"/>
    <w:uiPriority w:val="99"/>
    <w:rsid w:val="00B32C77"/>
    <w:rPr>
      <w:rFonts w:ascii="Arial" w:hAnsi="Arial"/>
      <w:sz w:val="18"/>
      <w:lang w:eastAsia="en-US"/>
    </w:rPr>
  </w:style>
  <w:style w:type="paragraph" w:styleId="BalloonText">
    <w:name w:val="Balloon Text"/>
    <w:basedOn w:val="Normal"/>
    <w:link w:val="BalloonTextChar"/>
    <w:uiPriority w:val="99"/>
    <w:semiHidden/>
    <w:unhideWhenUsed/>
    <w:rsid w:val="004E75D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E75DA"/>
    <w:rPr>
      <w:rFonts w:asciiTheme="majorHAnsi" w:eastAsiaTheme="majorEastAsia" w:hAnsiTheme="majorHAnsi" w:cstheme="majorBidi"/>
      <w:sz w:val="18"/>
      <w:szCs w:val="18"/>
      <w:lang w:eastAsia="en-US"/>
    </w:rPr>
  </w:style>
  <w:style w:type="paragraph" w:styleId="Date">
    <w:name w:val="Date"/>
    <w:basedOn w:val="Normal"/>
    <w:next w:val="Normal"/>
    <w:link w:val="DateChar"/>
    <w:uiPriority w:val="99"/>
    <w:semiHidden/>
    <w:unhideWhenUsed/>
    <w:rsid w:val="004756DE"/>
  </w:style>
  <w:style w:type="character" w:customStyle="1" w:styleId="DateChar">
    <w:name w:val="Date Char"/>
    <w:basedOn w:val="DefaultParagraphFont"/>
    <w:link w:val="Date"/>
    <w:uiPriority w:val="99"/>
    <w:semiHidden/>
    <w:rsid w:val="004756DE"/>
    <w:rPr>
      <w:rFonts w:ascii="Arial" w:hAnsi="Arial"/>
      <w:sz w:val="22"/>
      <w:lang w:eastAsia="en-US"/>
    </w:rPr>
  </w:style>
  <w:style w:type="paragraph" w:styleId="ListParagraph">
    <w:name w:val="List Paragraph"/>
    <w:basedOn w:val="Normal"/>
    <w:uiPriority w:val="34"/>
    <w:qFormat/>
    <w:rsid w:val="00955335"/>
    <w:pPr>
      <w:ind w:leftChars="400" w:left="840"/>
    </w:pPr>
  </w:style>
  <w:style w:type="character" w:styleId="Hyperlink">
    <w:name w:val="Hyperlink"/>
    <w:basedOn w:val="DefaultParagraphFont"/>
    <w:uiPriority w:val="99"/>
    <w:semiHidden/>
    <w:unhideWhenUsed/>
    <w:rsid w:val="000A2313"/>
    <w:rPr>
      <w:color w:val="0000FF"/>
      <w:u w:val="single"/>
    </w:rPr>
  </w:style>
  <w:style w:type="character" w:styleId="CommentReference">
    <w:name w:val="annotation reference"/>
    <w:basedOn w:val="DefaultParagraphFont"/>
    <w:uiPriority w:val="99"/>
    <w:semiHidden/>
    <w:unhideWhenUsed/>
    <w:rsid w:val="00694B57"/>
    <w:rPr>
      <w:sz w:val="16"/>
      <w:szCs w:val="16"/>
    </w:rPr>
  </w:style>
  <w:style w:type="paragraph" w:styleId="CommentText">
    <w:name w:val="annotation text"/>
    <w:basedOn w:val="Normal"/>
    <w:link w:val="CommentTextChar"/>
    <w:uiPriority w:val="99"/>
    <w:unhideWhenUsed/>
    <w:rsid w:val="00694B57"/>
    <w:rPr>
      <w:sz w:val="20"/>
      <w:szCs w:val="20"/>
    </w:rPr>
  </w:style>
  <w:style w:type="character" w:customStyle="1" w:styleId="CommentTextChar">
    <w:name w:val="Comment Text Char"/>
    <w:basedOn w:val="DefaultParagraphFont"/>
    <w:link w:val="CommentText"/>
    <w:uiPriority w:val="99"/>
    <w:rsid w:val="00694B57"/>
    <w:rPr>
      <w:sz w:val="20"/>
      <w:szCs w:val="20"/>
    </w:rPr>
  </w:style>
  <w:style w:type="paragraph" w:styleId="CommentSubject">
    <w:name w:val="annotation subject"/>
    <w:basedOn w:val="CommentText"/>
    <w:next w:val="CommentText"/>
    <w:link w:val="CommentSubjectChar"/>
    <w:uiPriority w:val="99"/>
    <w:semiHidden/>
    <w:unhideWhenUsed/>
    <w:rsid w:val="00694B57"/>
    <w:rPr>
      <w:b/>
      <w:bCs/>
    </w:rPr>
  </w:style>
  <w:style w:type="character" w:customStyle="1" w:styleId="CommentSubjectChar">
    <w:name w:val="Comment Subject Char"/>
    <w:basedOn w:val="CommentTextChar"/>
    <w:link w:val="CommentSubject"/>
    <w:uiPriority w:val="99"/>
    <w:semiHidden/>
    <w:rsid w:val="00694B57"/>
    <w:rPr>
      <w:b/>
      <w:bCs/>
      <w:sz w:val="20"/>
      <w:szCs w:val="20"/>
    </w:rPr>
  </w:style>
  <w:style w:type="paragraph" w:styleId="Caption">
    <w:name w:val="caption"/>
    <w:basedOn w:val="Normal"/>
    <w:next w:val="Normal"/>
    <w:uiPriority w:val="35"/>
    <w:unhideWhenUsed/>
    <w:qFormat/>
    <w:rsid w:val="00B5490D"/>
    <w:pPr>
      <w:spacing w:after="200"/>
    </w:pPr>
    <w:rPr>
      <w:i/>
      <w:iCs/>
      <w:color w:val="44546A" w:themeColor="text2"/>
      <w:sz w:val="18"/>
      <w:szCs w:val="18"/>
    </w:rPr>
  </w:style>
  <w:style w:type="paragraph" w:styleId="Revision">
    <w:name w:val="Revision"/>
    <w:hidden/>
    <w:uiPriority w:val="99"/>
    <w:semiHidden/>
    <w:rsid w:val="00581F7C"/>
  </w:style>
  <w:style w:type="character" w:styleId="PlaceholderText">
    <w:name w:val="Placeholder Text"/>
    <w:basedOn w:val="DefaultParagraphFont"/>
    <w:uiPriority w:val="99"/>
    <w:semiHidden/>
    <w:rsid w:val="000925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2998">
      <w:bodyDiv w:val="1"/>
      <w:marLeft w:val="0"/>
      <w:marRight w:val="0"/>
      <w:marTop w:val="0"/>
      <w:marBottom w:val="0"/>
      <w:divBdr>
        <w:top w:val="none" w:sz="0" w:space="0" w:color="auto"/>
        <w:left w:val="none" w:sz="0" w:space="0" w:color="auto"/>
        <w:bottom w:val="none" w:sz="0" w:space="0" w:color="auto"/>
        <w:right w:val="none" w:sz="0" w:space="0" w:color="auto"/>
      </w:divBdr>
    </w:div>
    <w:div w:id="72313676">
      <w:bodyDiv w:val="1"/>
      <w:marLeft w:val="0"/>
      <w:marRight w:val="0"/>
      <w:marTop w:val="0"/>
      <w:marBottom w:val="0"/>
      <w:divBdr>
        <w:top w:val="none" w:sz="0" w:space="0" w:color="auto"/>
        <w:left w:val="none" w:sz="0" w:space="0" w:color="auto"/>
        <w:bottom w:val="none" w:sz="0" w:space="0" w:color="auto"/>
        <w:right w:val="none" w:sz="0" w:space="0" w:color="auto"/>
      </w:divBdr>
    </w:div>
    <w:div w:id="1382703409">
      <w:bodyDiv w:val="1"/>
      <w:marLeft w:val="0"/>
      <w:marRight w:val="0"/>
      <w:marTop w:val="0"/>
      <w:marBottom w:val="0"/>
      <w:divBdr>
        <w:top w:val="none" w:sz="0" w:space="0" w:color="auto"/>
        <w:left w:val="none" w:sz="0" w:space="0" w:color="auto"/>
        <w:bottom w:val="none" w:sz="0" w:space="0" w:color="auto"/>
        <w:right w:val="none" w:sz="0" w:space="0" w:color="auto"/>
      </w:divBdr>
    </w:div>
    <w:div w:id="1503163814">
      <w:bodyDiv w:val="1"/>
      <w:marLeft w:val="0"/>
      <w:marRight w:val="0"/>
      <w:marTop w:val="0"/>
      <w:marBottom w:val="0"/>
      <w:divBdr>
        <w:top w:val="none" w:sz="0" w:space="0" w:color="auto"/>
        <w:left w:val="none" w:sz="0" w:space="0" w:color="auto"/>
        <w:bottom w:val="none" w:sz="0" w:space="0" w:color="auto"/>
        <w:right w:val="none" w:sz="0" w:space="0" w:color="auto"/>
      </w:divBdr>
    </w:div>
    <w:div w:id="162654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image" Target="media/image11.emf"/><Relationship Id="rId39" Type="http://schemas.openxmlformats.org/officeDocument/2006/relationships/image" Target="media/image18.emf"/><Relationship Id="rId21" Type="http://schemas.openxmlformats.org/officeDocument/2006/relationships/image" Target="media/image6.emf"/><Relationship Id="rId34" Type="http://schemas.openxmlformats.org/officeDocument/2006/relationships/header" Target="header4.xml"/><Relationship Id="rId42" Type="http://schemas.openxmlformats.org/officeDocument/2006/relationships/image" Target="media/image21.emf"/><Relationship Id="rId47" Type="http://schemas.openxmlformats.org/officeDocument/2006/relationships/image" Target="media/image26.emf"/><Relationship Id="rId50" Type="http://schemas.openxmlformats.org/officeDocument/2006/relationships/image" Target="media/image29.emf"/><Relationship Id="rId55" Type="http://schemas.openxmlformats.org/officeDocument/2006/relationships/image" Target="media/image34.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image" Target="media/image10.emf"/><Relationship Id="rId33" Type="http://schemas.openxmlformats.org/officeDocument/2006/relationships/header" Target="header3.xml"/><Relationship Id="rId38" Type="http://schemas.openxmlformats.org/officeDocument/2006/relationships/footer" Target="footer4.xml"/><Relationship Id="rId46" Type="http://schemas.openxmlformats.org/officeDocument/2006/relationships/image" Target="media/image25.emf"/><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image" Target="media/image5.emf"/><Relationship Id="rId29" Type="http://schemas.openxmlformats.org/officeDocument/2006/relationships/image" Target="media/image14.emf"/><Relationship Id="rId41" Type="http://schemas.openxmlformats.org/officeDocument/2006/relationships/image" Target="media/image20.emf"/><Relationship Id="rId54"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header" Target="header5.xml"/><Relationship Id="rId40" Type="http://schemas.openxmlformats.org/officeDocument/2006/relationships/image" Target="media/image19.emf"/><Relationship Id="rId45" Type="http://schemas.openxmlformats.org/officeDocument/2006/relationships/image" Target="media/image24.emf"/><Relationship Id="rId53" Type="http://schemas.openxmlformats.org/officeDocument/2006/relationships/image" Target="media/image32.emf"/><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footer" Target="footer3.xml"/><Relationship Id="rId49" Type="http://schemas.openxmlformats.org/officeDocument/2006/relationships/image" Target="media/image28.emf"/><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image" Target="media/image16.emf"/><Relationship Id="rId44" Type="http://schemas.openxmlformats.org/officeDocument/2006/relationships/image" Target="media/image23.emf"/><Relationship Id="rId52" Type="http://schemas.openxmlformats.org/officeDocument/2006/relationships/image" Target="media/image3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footer" Target="footer2.xml"/><Relationship Id="rId43" Type="http://schemas.openxmlformats.org/officeDocument/2006/relationships/image" Target="media/image22.emf"/><Relationship Id="rId48" Type="http://schemas.openxmlformats.org/officeDocument/2006/relationships/image" Target="media/image27.emf"/><Relationship Id="rId56" Type="http://schemas.openxmlformats.org/officeDocument/2006/relationships/image" Target="media/image35.emf"/><Relationship Id="rId8" Type="http://schemas.openxmlformats.org/officeDocument/2006/relationships/settings" Target="settings.xml"/><Relationship Id="rId51" Type="http://schemas.openxmlformats.org/officeDocument/2006/relationships/image" Target="media/image30.emf"/><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word%20xp\English\Meeting%20(E).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01T07:59:58.110"/>
    </inkml:context>
    <inkml:brush xml:id="br0">
      <inkml:brushProperty name="width" value="0.03582" units="cm"/>
      <inkml:brushProperty name="height" value="0.03582" units="cm"/>
    </inkml:brush>
  </inkml:definitions>
  <inkml:trace contextRef="#ctx0" brushRef="#br0">1 1 32767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MOBody xmlns="eaeb6e44-4365-46b5-8242-0e78ea891166" xsi:nil="true"/>
    <DocId xmlns="ff111082-ee85-4580-901d-b2f6bc5dfa2c">0</DocId>
    <Session xmlns="ff111082-ee85-4580-901d-b2f6bc5dfa2c" xsi:nil="true"/>
    <SubAgenda xmlns="eaeb6e44-4365-46b5-8242-0e78ea891166" xsi:nil="true"/>
    <DocSymbol xmlns="FF111082-EE85-4580-901D-B2F6BC5DFA2C">N/A</DocSymbol>
    <Instruction xmlns="ff111082-ee85-4580-901d-b2f6bc5dfa2c" xsi:nil="true"/>
    <Subtitle xmlns="ff111082-ee85-4580-901d-b2f6bc5dfa2c" xsi:nil="true"/>
    <Agenda xmlns="ff111082-ee85-4580-901d-b2f6bc5dfa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eeting Document" ma:contentTypeID="0x01010045A95EBB0E6B4F10A0543B3665DD7AAA0079F7BA720F8E5F439826B72F8B06ED59" ma:contentTypeVersion="42" ma:contentTypeDescription="Meeting Document Content Type" ma:contentTypeScope="" ma:versionID="c9fcf449410696d4f6a8bf436bc06a9b">
  <xsd:schema xmlns:xsd="http://www.w3.org/2001/XMLSchema" xmlns:xs="http://www.w3.org/2001/XMLSchema" xmlns:p="http://schemas.microsoft.com/office/2006/metadata/properties" xmlns:ns2="FF111082-EE85-4580-901D-B2F6BC5DFA2C" xmlns:ns3="ff111082-ee85-4580-901d-b2f6bc5dfa2c" xmlns:ns4="eaeb6e44-4365-46b5-8242-0e78ea891166" targetNamespace="http://schemas.microsoft.com/office/2006/metadata/properties" ma:root="true" ma:fieldsID="7c86af6e9129875aef63029c187fc950" ns2:_="" ns3:_="" ns4:_="">
    <xsd:import namespace="FF111082-EE85-4580-901D-B2F6BC5DFA2C"/>
    <xsd:import namespace="ff111082-ee85-4580-901d-b2f6bc5dfa2c"/>
    <xsd:import namespace="eaeb6e44-4365-46b5-8242-0e78ea891166"/>
    <xsd:element name="properties">
      <xsd:complexType>
        <xsd:sequence>
          <xsd:element name="documentManagement">
            <xsd:complexType>
              <xsd:all>
                <xsd:element ref="ns2:DocSymbol"/>
                <xsd:element ref="ns3:DocId"/>
                <xsd:element ref="ns3:Instruction" minOccurs="0"/>
                <xsd:element ref="ns3:Subtitle" minOccurs="0"/>
                <xsd:element ref="ns3:Session" minOccurs="0"/>
                <xsd:element ref="ns4:SubAgenda" minOccurs="0"/>
                <xsd:element ref="ns3:Agenda" minOccurs="0"/>
                <xsd:element ref="ns4:IMOBo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11082-EE85-4580-901D-B2F6BC5DFA2C" elementFormDefault="qualified">
    <xsd:import namespace="http://schemas.microsoft.com/office/2006/documentManagement/types"/>
    <xsd:import namespace="http://schemas.microsoft.com/office/infopath/2007/PartnerControls"/>
    <xsd:element name="DocSymbol" ma:index="8" ma:displayName="Document Symbol" ma:internalName="DocSymbol">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11082-ee85-4580-901d-b2f6bc5dfa2c" elementFormDefault="qualified">
    <xsd:import namespace="http://schemas.microsoft.com/office/2006/documentManagement/types"/>
    <xsd:import namespace="http://schemas.microsoft.com/office/infopath/2007/PartnerControls"/>
    <xsd:element name="DocId" ma:index="9" ma:displayName="Document ID" ma:default="794" ma:internalName="DocId" ma:percentage="FALSE">
      <xsd:simpleType>
        <xsd:restriction base="dms:Number"/>
      </xsd:simpleType>
    </xsd:element>
    <xsd:element name="Instruction" ma:index="10" nillable="true" ma:displayName="Instructions Comments" ma:internalName="Instruction">
      <xsd:simpleType>
        <xsd:restriction base="dms:Text"/>
      </xsd:simpleType>
    </xsd:element>
    <xsd:element name="Subtitle" ma:index="11" nillable="true" ma:displayName="Subtitle" ma:internalName="Subtitle">
      <xsd:simpleType>
        <xsd:restriction base="dms:Text"/>
      </xsd:simpleType>
    </xsd:element>
    <xsd:element name="Session" ma:index="12" nillable="true" ma:displayName="Session" ma:internalName="Session">
      <xsd:simpleType>
        <xsd:restriction base="dms:Number"/>
      </xsd:simpleType>
    </xsd:element>
    <xsd:element name="Agenda" ma:index="14" nillable="true" ma:displayName="Agenda Item" ma:internalName="Agend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eb6e44-4365-46b5-8242-0e78ea891166" elementFormDefault="qualified">
    <xsd:import namespace="http://schemas.microsoft.com/office/2006/documentManagement/types"/>
    <xsd:import namespace="http://schemas.microsoft.com/office/infopath/2007/PartnerControls"/>
    <xsd:element name="SubAgenda" ma:index="13" nillable="true" ma:displayName="Sub Agenda Item" ma:internalName="SubAgenda">
      <xsd:simpleType>
        <xsd:restriction base="dms:Text">
          <xsd:maxLength value="255"/>
        </xsd:restriction>
      </xsd:simpleType>
    </xsd:element>
    <xsd:element name="IMOBody" ma:index="18" nillable="true" ma:displayName="Committee Code/Series" ma:internalName="IMOBod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9F644-3A9A-4506-8904-8387A31F5232}">
  <ds:schemaRefs>
    <ds:schemaRef ds:uri="http://schemas.microsoft.com/office/2006/metadata/properties"/>
    <ds:schemaRef ds:uri="http://schemas.microsoft.com/office/infopath/2007/PartnerControls"/>
    <ds:schemaRef ds:uri="eaeb6e44-4365-46b5-8242-0e78ea891166"/>
    <ds:schemaRef ds:uri="ff111082-ee85-4580-901d-b2f6bc5dfa2c"/>
    <ds:schemaRef ds:uri="FF111082-EE85-4580-901D-B2F6BC5DFA2C"/>
  </ds:schemaRefs>
</ds:datastoreItem>
</file>

<file path=customXml/itemProps2.xml><?xml version="1.0" encoding="utf-8"?>
<ds:datastoreItem xmlns:ds="http://schemas.openxmlformats.org/officeDocument/2006/customXml" ds:itemID="{3604ED99-9AEB-48A3-9D1B-3A535E6EFBCF}">
  <ds:schemaRefs>
    <ds:schemaRef ds:uri="http://schemas.microsoft.com/sharepoint/v3/contenttype/forms"/>
  </ds:schemaRefs>
</ds:datastoreItem>
</file>

<file path=customXml/itemProps3.xml><?xml version="1.0" encoding="utf-8"?>
<ds:datastoreItem xmlns:ds="http://schemas.openxmlformats.org/officeDocument/2006/customXml" ds:itemID="{4B265DD7-125D-497A-9BB2-5AFE8DEB2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11082-EE85-4580-901D-B2F6BC5DFA2C"/>
    <ds:schemaRef ds:uri="ff111082-ee85-4580-901d-b2f6bc5dfa2c"/>
    <ds:schemaRef ds:uri="eaeb6e44-4365-46b5-8242-0e78ea891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B5EBE-C08A-4651-BF13-4C66A1115EAE}">
  <ds:schemaRefs>
    <ds:schemaRef ds:uri="http://schemas.microsoft.com/office/2006/metadata/customXsn"/>
  </ds:schemaRefs>
</ds:datastoreItem>
</file>

<file path=customXml/itemProps5.xml><?xml version="1.0" encoding="utf-8"?>
<ds:datastoreItem xmlns:ds="http://schemas.openxmlformats.org/officeDocument/2006/customXml" ds:itemID="{8055BF85-918E-4A75-BA76-E3DDA09D5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(E)</Template>
  <TotalTime>1</TotalTime>
  <Pages>3</Pages>
  <Words>5750</Words>
  <Characters>32780</Characters>
  <Application>Microsoft Office Word</Application>
  <DocSecurity>0</DocSecurity>
  <Lines>273</Lines>
  <Paragraphs>76</Paragraphs>
  <ScaleCrop>false</ScaleCrop>
  <HeadingPairs>
    <vt:vector size="6" baseType="variant">
      <vt:variant>
        <vt:lpstr>タイトル</vt:lpstr>
      </vt:variant>
      <vt:variant>
        <vt:i4>1</vt:i4>
      </vt:variant>
      <vt:variant>
        <vt:lpstr>Title</vt:lpstr>
      </vt:variant>
      <vt:variant>
        <vt:i4>1</vt:i4>
      </vt:variant>
      <vt:variant>
        <vt:lpstr>Tittel</vt:lpstr>
      </vt:variant>
      <vt:variant>
        <vt:i4>1</vt:i4>
      </vt:variant>
    </vt:vector>
  </HeadingPairs>
  <TitlesOfParts>
    <vt:vector size="3" baseType="lpstr">
      <vt:lpstr/>
      <vt:lpstr/>
      <vt:lpstr/>
    </vt:vector>
  </TitlesOfParts>
  <Company> </Company>
  <LinksUpToDate>false</LinksUpToDate>
  <CharactersWithSpaces>38454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BPinero</dc:creator>
  <cp:keywords/>
  <cp:lastModifiedBy>John Bradshaw</cp:lastModifiedBy>
  <cp:revision>2</cp:revision>
  <cp:lastPrinted>2020-01-29T02:01:00Z</cp:lastPrinted>
  <dcterms:created xsi:type="dcterms:W3CDTF">2020-02-03T09:51:00Z</dcterms:created>
  <dcterms:modified xsi:type="dcterms:W3CDTF">2020-02-03T09:51:00Z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0x01010045A95EBB0E6B4F10A0543B3665DD7AAA0079F7BA720F8E5F439826B72F8B06ED59</vt:lpwstr>
  </property>
</Properties>
</file>